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FA" w:rsidRPr="006A323C" w:rsidRDefault="00E133FA" w:rsidP="006A323C">
      <w:pPr>
        <w:pStyle w:val="ListParagraph"/>
        <w:numPr>
          <w:ilvl w:val="0"/>
          <w:numId w:val="14"/>
        </w:numPr>
        <w:spacing w:after="5" w:line="240" w:lineRule="auto"/>
        <w:jc w:val="both"/>
        <w:rPr>
          <w:u w:val="single"/>
        </w:rPr>
      </w:pPr>
      <w:r w:rsidRPr="006A323C">
        <w:rPr>
          <w:sz w:val="23"/>
          <w:u w:val="single"/>
        </w:rPr>
        <w:t xml:space="preserve">Welcome, apologies, and introductions </w:t>
      </w:r>
    </w:p>
    <w:p w:rsidR="007B5061" w:rsidRDefault="007B5061" w:rsidP="00593DC9">
      <w:pPr>
        <w:spacing w:after="5" w:line="240" w:lineRule="auto"/>
        <w:jc w:val="both"/>
        <w:rPr>
          <w:i/>
          <w:sz w:val="23"/>
        </w:rPr>
      </w:pPr>
      <w:r>
        <w:rPr>
          <w:i/>
          <w:sz w:val="23"/>
        </w:rPr>
        <w:t xml:space="preserve">Chair: </w:t>
      </w:r>
      <w:r w:rsidR="00A92B62">
        <w:rPr>
          <w:i/>
          <w:sz w:val="23"/>
        </w:rPr>
        <w:t>Ian Baxter</w:t>
      </w:r>
      <w:r w:rsidR="001F7C96">
        <w:rPr>
          <w:i/>
          <w:sz w:val="23"/>
        </w:rPr>
        <w:t xml:space="preserve"> </w:t>
      </w:r>
      <w:r w:rsidR="004D4914">
        <w:rPr>
          <w:i/>
          <w:sz w:val="23"/>
        </w:rPr>
        <w:t>(</w:t>
      </w:r>
      <w:proofErr w:type="spellStart"/>
      <w:r w:rsidR="004D4914">
        <w:rPr>
          <w:i/>
          <w:sz w:val="23"/>
        </w:rPr>
        <w:t>IB</w:t>
      </w:r>
      <w:proofErr w:type="spellEnd"/>
      <w:r w:rsidR="004D4914">
        <w:rPr>
          <w:i/>
          <w:sz w:val="23"/>
        </w:rPr>
        <w:t>)</w:t>
      </w:r>
    </w:p>
    <w:p w:rsidR="00E4547D" w:rsidRDefault="00E4547D" w:rsidP="00593DC9">
      <w:pPr>
        <w:spacing w:after="5"/>
        <w:jc w:val="both"/>
        <w:rPr>
          <w:i/>
        </w:rPr>
      </w:pPr>
      <w:r>
        <w:rPr>
          <w:i/>
        </w:rPr>
        <w:t>BEFS attendees: Euan Leitch</w:t>
      </w:r>
      <w:r w:rsidR="00EF4DD1">
        <w:rPr>
          <w:i/>
        </w:rPr>
        <w:t xml:space="preserve"> (EL)</w:t>
      </w:r>
      <w:r>
        <w:rPr>
          <w:i/>
        </w:rPr>
        <w:t>, Ailsa Macfarlane</w:t>
      </w:r>
      <w:r w:rsidR="00EF4DD1">
        <w:rPr>
          <w:i/>
        </w:rPr>
        <w:t xml:space="preserve"> (</w:t>
      </w:r>
      <w:proofErr w:type="spellStart"/>
      <w:r w:rsidR="00EF4DD1">
        <w:rPr>
          <w:i/>
        </w:rPr>
        <w:t>AMac</w:t>
      </w:r>
      <w:proofErr w:type="spellEnd"/>
      <w:r w:rsidR="00EF4DD1">
        <w:rPr>
          <w:i/>
        </w:rPr>
        <w:t>)</w:t>
      </w:r>
    </w:p>
    <w:tbl>
      <w:tblPr>
        <w:tblpPr w:leftFromText="180" w:rightFromText="180" w:vertAnchor="text" w:horzAnchor="margin" w:tblpY="109"/>
        <w:tblW w:w="3407" w:type="dxa"/>
        <w:tblLook w:val="04A0" w:firstRow="1" w:lastRow="0" w:firstColumn="1" w:lastColumn="0" w:noHBand="0" w:noVBand="1"/>
      </w:tblPr>
      <w:tblGrid>
        <w:gridCol w:w="2547"/>
        <w:gridCol w:w="1144"/>
      </w:tblGrid>
      <w:tr w:rsidR="00E4547D" w:rsidRPr="002006B5" w:rsidTr="006573AA">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Andrew Hopetoun</w:t>
            </w:r>
            <w:r w:rsidR="006573AA">
              <w:rPr>
                <w:rFonts w:eastAsia="Times New Roman"/>
                <w:sz w:val="24"/>
                <w:szCs w:val="24"/>
              </w:rPr>
              <w:t xml:space="preserve"> (AH)</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proofErr w:type="spellStart"/>
            <w:r w:rsidRPr="002006B5">
              <w:rPr>
                <w:rFonts w:eastAsia="Times New Roman"/>
                <w:sz w:val="24"/>
                <w:szCs w:val="24"/>
              </w:rPr>
              <w:t>HH</w:t>
            </w:r>
            <w:proofErr w:type="spellEnd"/>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Andy Milne </w:t>
            </w:r>
            <w:r w:rsidR="00EF4DD1">
              <w:rPr>
                <w:rFonts w:eastAsia="Times New Roman"/>
                <w:sz w:val="24"/>
                <w:szCs w:val="24"/>
              </w:rPr>
              <w:t>(AM)</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SURF</w:t>
            </w:r>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Ann Packard </w:t>
            </w:r>
            <w:r w:rsidR="006573AA">
              <w:rPr>
                <w:rFonts w:eastAsia="Times New Roman"/>
                <w:sz w:val="24"/>
                <w:szCs w:val="24"/>
              </w:rPr>
              <w:t>(AP)</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proofErr w:type="spellStart"/>
            <w:r>
              <w:rPr>
                <w:rFonts w:eastAsia="Times New Roman"/>
                <w:sz w:val="24"/>
                <w:szCs w:val="24"/>
              </w:rPr>
              <w:t>MCI</w:t>
            </w:r>
            <w:r w:rsidRPr="002006B5">
              <w:rPr>
                <w:rFonts w:eastAsia="Times New Roman"/>
                <w:sz w:val="24"/>
                <w:szCs w:val="24"/>
              </w:rPr>
              <w:t>CH</w:t>
            </w:r>
            <w:proofErr w:type="spellEnd"/>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Graeme Purves </w:t>
            </w:r>
            <w:r w:rsidR="006573AA">
              <w:rPr>
                <w:rFonts w:eastAsia="Times New Roman"/>
                <w:sz w:val="24"/>
                <w:szCs w:val="24"/>
              </w:rPr>
              <w:t>(GP)</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BEFS</w:t>
            </w:r>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Ian Baxter </w:t>
            </w:r>
            <w:r w:rsidR="00262353">
              <w:rPr>
                <w:rFonts w:eastAsia="Times New Roman"/>
                <w:sz w:val="24"/>
                <w:szCs w:val="24"/>
              </w:rPr>
              <w:t>(</w:t>
            </w:r>
            <w:proofErr w:type="spellStart"/>
            <w:r w:rsidR="00262353">
              <w:rPr>
                <w:rFonts w:eastAsia="Times New Roman"/>
                <w:sz w:val="24"/>
                <w:szCs w:val="24"/>
              </w:rPr>
              <w:t>IB</w:t>
            </w:r>
            <w:proofErr w:type="spellEnd"/>
            <w:r w:rsidR="00262353">
              <w:rPr>
                <w:rFonts w:eastAsia="Times New Roman"/>
                <w:sz w:val="24"/>
                <w:szCs w:val="24"/>
              </w:rPr>
              <w:t>)</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proofErr w:type="spellStart"/>
            <w:r w:rsidRPr="002006B5">
              <w:rPr>
                <w:rFonts w:eastAsia="Times New Roman"/>
                <w:sz w:val="24"/>
                <w:szCs w:val="24"/>
              </w:rPr>
              <w:t>Conf</w:t>
            </w:r>
            <w:proofErr w:type="spellEnd"/>
            <w:r w:rsidRPr="002006B5">
              <w:rPr>
                <w:rFonts w:eastAsia="Times New Roman"/>
                <w:sz w:val="24"/>
                <w:szCs w:val="24"/>
              </w:rPr>
              <w:t xml:space="preserve"> </w:t>
            </w:r>
            <w:proofErr w:type="spellStart"/>
            <w:r w:rsidRPr="002006B5">
              <w:rPr>
                <w:rFonts w:eastAsia="Times New Roman"/>
                <w:sz w:val="24"/>
                <w:szCs w:val="24"/>
              </w:rPr>
              <w:t>Inst</w:t>
            </w:r>
            <w:proofErr w:type="spellEnd"/>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Rachel Tennant </w:t>
            </w:r>
            <w:r w:rsidR="006573AA">
              <w:rPr>
                <w:rFonts w:eastAsia="Times New Roman"/>
                <w:sz w:val="24"/>
                <w:szCs w:val="24"/>
              </w:rPr>
              <w:t>(RT)</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rPr>
            </w:pPr>
            <w:r w:rsidRPr="002006B5">
              <w:rPr>
                <w:rFonts w:eastAsia="Times New Roman"/>
              </w:rPr>
              <w:t>LI-S</w:t>
            </w:r>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Simon Gilmour</w:t>
            </w:r>
            <w:r w:rsidR="00262353">
              <w:rPr>
                <w:rFonts w:eastAsia="Times New Roman"/>
                <w:sz w:val="24"/>
                <w:szCs w:val="24"/>
              </w:rPr>
              <w:t xml:space="preserve"> (SG)</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proofErr w:type="spellStart"/>
            <w:r w:rsidRPr="002006B5">
              <w:rPr>
                <w:rFonts w:eastAsia="Times New Roman"/>
                <w:sz w:val="24"/>
                <w:szCs w:val="24"/>
              </w:rPr>
              <w:t>SocAnt</w:t>
            </w:r>
            <w:proofErr w:type="spellEnd"/>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 xml:space="preserve">Janine Ballantyne </w:t>
            </w:r>
            <w:r w:rsidR="006573AA">
              <w:rPr>
                <w:rFonts w:eastAsia="Times New Roman"/>
                <w:sz w:val="24"/>
                <w:szCs w:val="24"/>
              </w:rPr>
              <w:t>(</w:t>
            </w:r>
            <w:proofErr w:type="spellStart"/>
            <w:r w:rsidR="006573AA">
              <w:rPr>
                <w:rFonts w:eastAsia="Times New Roman"/>
                <w:sz w:val="24"/>
                <w:szCs w:val="24"/>
              </w:rPr>
              <w:t>JB</w:t>
            </w:r>
            <w:proofErr w:type="spellEnd"/>
            <w:r w:rsidR="006573AA">
              <w:rPr>
                <w:rFonts w:eastAsia="Times New Roman"/>
                <w:sz w:val="24"/>
                <w:szCs w:val="24"/>
              </w:rPr>
              <w:t>)</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NTS</w:t>
            </w:r>
          </w:p>
        </w:tc>
      </w:tr>
      <w:tr w:rsidR="00E4547D" w:rsidRPr="002006B5" w:rsidTr="006573AA">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Rob Lennox</w:t>
            </w:r>
            <w:r w:rsidR="006573AA">
              <w:rPr>
                <w:rFonts w:eastAsia="Times New Roman"/>
                <w:sz w:val="24"/>
                <w:szCs w:val="24"/>
              </w:rPr>
              <w:t xml:space="preserve"> (</w:t>
            </w:r>
            <w:proofErr w:type="spellStart"/>
            <w:r w:rsidR="006573AA">
              <w:rPr>
                <w:rFonts w:eastAsia="Times New Roman"/>
                <w:sz w:val="24"/>
                <w:szCs w:val="24"/>
              </w:rPr>
              <w:t>RL</w:t>
            </w:r>
            <w:proofErr w:type="spellEnd"/>
            <w:r w:rsidR="006573AA">
              <w:rPr>
                <w:rFonts w:eastAsia="Times New Roman"/>
                <w:sz w:val="24"/>
                <w:szCs w:val="24"/>
              </w:rPr>
              <w:t>)</w:t>
            </w:r>
          </w:p>
        </w:tc>
        <w:tc>
          <w:tcPr>
            <w:tcW w:w="860" w:type="dxa"/>
            <w:tcBorders>
              <w:top w:val="nil"/>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CIfA</w:t>
            </w:r>
          </w:p>
        </w:tc>
      </w:tr>
      <w:tr w:rsidR="006573AA" w:rsidRPr="002006B5" w:rsidTr="006573AA">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color w:val="auto"/>
                <w:sz w:val="24"/>
                <w:szCs w:val="24"/>
              </w:rPr>
            </w:pPr>
            <w:r w:rsidRPr="002006B5">
              <w:rPr>
                <w:rFonts w:eastAsia="Times New Roman"/>
                <w:color w:val="auto"/>
                <w:sz w:val="24"/>
                <w:szCs w:val="24"/>
              </w:rPr>
              <w:t>Kate Houghton</w:t>
            </w:r>
            <w:r w:rsidR="006573AA">
              <w:rPr>
                <w:rFonts w:eastAsia="Times New Roman"/>
                <w:color w:val="auto"/>
                <w:sz w:val="24"/>
                <w:szCs w:val="24"/>
              </w:rPr>
              <w:t>(</w:t>
            </w:r>
            <w:proofErr w:type="spellStart"/>
            <w:r w:rsidR="006573AA">
              <w:rPr>
                <w:rFonts w:eastAsia="Times New Roman"/>
                <w:color w:val="auto"/>
                <w:sz w:val="24"/>
                <w:szCs w:val="24"/>
              </w:rPr>
              <w:t>KH</w:t>
            </w:r>
            <w:proofErr w:type="spellEnd"/>
            <w:r w:rsidR="006573AA">
              <w:rPr>
                <w:rFonts w:eastAsia="Times New Roman"/>
                <w:color w:val="auto"/>
                <w:sz w:val="24"/>
                <w:szCs w:val="24"/>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4547D" w:rsidRPr="002006B5" w:rsidRDefault="00E4547D" w:rsidP="00E4547D">
            <w:pPr>
              <w:spacing w:after="0" w:line="240" w:lineRule="auto"/>
              <w:rPr>
                <w:rFonts w:eastAsia="Times New Roman"/>
                <w:sz w:val="24"/>
                <w:szCs w:val="24"/>
              </w:rPr>
            </w:pPr>
            <w:r w:rsidRPr="002006B5">
              <w:rPr>
                <w:rFonts w:eastAsia="Times New Roman"/>
                <w:sz w:val="24"/>
                <w:szCs w:val="24"/>
              </w:rPr>
              <w:t>RTPI</w:t>
            </w:r>
          </w:p>
        </w:tc>
      </w:tr>
      <w:tr w:rsidR="00821E70" w:rsidRPr="002006B5" w:rsidTr="006573AA">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E70" w:rsidRPr="002006B5" w:rsidRDefault="00821E70" w:rsidP="00E4547D">
            <w:pPr>
              <w:spacing w:after="0" w:line="240" w:lineRule="auto"/>
              <w:rPr>
                <w:rFonts w:eastAsia="Times New Roman"/>
                <w:color w:val="auto"/>
                <w:sz w:val="24"/>
                <w:szCs w:val="24"/>
              </w:rPr>
            </w:pPr>
            <w:r>
              <w:rPr>
                <w:rFonts w:eastAsia="Times New Roman"/>
                <w:color w:val="auto"/>
                <w:sz w:val="24"/>
                <w:szCs w:val="24"/>
              </w:rPr>
              <w:t>James Garry</w:t>
            </w:r>
            <w:r w:rsidR="006573AA">
              <w:rPr>
                <w:rFonts w:eastAsia="Times New Roman"/>
                <w:color w:val="auto"/>
                <w:sz w:val="24"/>
                <w:szCs w:val="24"/>
              </w:rPr>
              <w:t xml:space="preserve"> (JG)</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821E70" w:rsidRPr="002006B5" w:rsidRDefault="00821E70" w:rsidP="00E4547D">
            <w:pPr>
              <w:spacing w:after="0" w:line="240" w:lineRule="auto"/>
              <w:rPr>
                <w:rFonts w:eastAsia="Times New Roman"/>
                <w:sz w:val="24"/>
                <w:szCs w:val="24"/>
              </w:rPr>
            </w:pPr>
            <w:r>
              <w:rPr>
                <w:rFonts w:eastAsia="Times New Roman"/>
                <w:sz w:val="24"/>
                <w:szCs w:val="24"/>
              </w:rPr>
              <w:t>Cockburn</w:t>
            </w:r>
          </w:p>
        </w:tc>
      </w:tr>
    </w:tbl>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E4547D" w:rsidRDefault="00E4547D" w:rsidP="00B91127">
      <w:pPr>
        <w:spacing w:after="5"/>
        <w:jc w:val="both"/>
        <w:rPr>
          <w:i/>
          <w:sz w:val="23"/>
        </w:rPr>
      </w:pPr>
    </w:p>
    <w:p w:rsidR="00821E70" w:rsidRDefault="00821E70" w:rsidP="00B91127">
      <w:pPr>
        <w:spacing w:after="5"/>
        <w:jc w:val="both"/>
        <w:rPr>
          <w:i/>
        </w:rPr>
      </w:pPr>
    </w:p>
    <w:p w:rsidR="00E133FA" w:rsidRDefault="00A04902" w:rsidP="00B91127">
      <w:pPr>
        <w:spacing w:after="5"/>
        <w:jc w:val="both"/>
        <w:rPr>
          <w:i/>
        </w:rPr>
      </w:pPr>
      <w:r>
        <w:rPr>
          <w:i/>
        </w:rPr>
        <w:t xml:space="preserve">Apologies: </w:t>
      </w:r>
    </w:p>
    <w:p w:rsidR="00A04902" w:rsidRDefault="00A04902" w:rsidP="00B91127">
      <w:pPr>
        <w:spacing w:after="5"/>
        <w:jc w:val="both"/>
        <w:rPr>
          <w:i/>
        </w:rPr>
      </w:pPr>
      <w:r>
        <w:rPr>
          <w:i/>
        </w:rPr>
        <w:t>Christa Gerdwilker ICON</w:t>
      </w:r>
    </w:p>
    <w:p w:rsidR="00A04902" w:rsidRDefault="00A04902" w:rsidP="00B91127">
      <w:pPr>
        <w:spacing w:after="5"/>
        <w:jc w:val="both"/>
        <w:rPr>
          <w:i/>
        </w:rPr>
      </w:pPr>
      <w:r>
        <w:rPr>
          <w:i/>
        </w:rPr>
        <w:t>Craig McLaren RTPI</w:t>
      </w:r>
    </w:p>
    <w:p w:rsidR="00A04902" w:rsidRDefault="00A04902" w:rsidP="00B91127">
      <w:pPr>
        <w:spacing w:after="5"/>
        <w:jc w:val="both"/>
        <w:rPr>
          <w:i/>
        </w:rPr>
      </w:pPr>
      <w:r>
        <w:rPr>
          <w:i/>
        </w:rPr>
        <w:t>Eila Macqueen AS</w:t>
      </w:r>
    </w:p>
    <w:p w:rsidR="00A04902" w:rsidRDefault="00A04902" w:rsidP="00B91127">
      <w:pPr>
        <w:spacing w:after="5"/>
        <w:jc w:val="both"/>
        <w:rPr>
          <w:i/>
        </w:rPr>
      </w:pPr>
      <w:r>
        <w:rPr>
          <w:i/>
        </w:rPr>
        <w:t xml:space="preserve">Raymond Young Gen Trustees </w:t>
      </w:r>
      <w:proofErr w:type="spellStart"/>
      <w:r>
        <w:rPr>
          <w:i/>
        </w:rPr>
        <w:t>CoS</w:t>
      </w:r>
      <w:proofErr w:type="spellEnd"/>
    </w:p>
    <w:p w:rsidR="00A04902" w:rsidRDefault="00A04902" w:rsidP="00B91127">
      <w:pPr>
        <w:spacing w:after="5"/>
        <w:jc w:val="both"/>
        <w:rPr>
          <w:i/>
        </w:rPr>
      </w:pPr>
      <w:r>
        <w:rPr>
          <w:i/>
        </w:rPr>
        <w:t xml:space="preserve">David Robertson Gen Trustees </w:t>
      </w:r>
      <w:proofErr w:type="spellStart"/>
      <w:r>
        <w:rPr>
          <w:i/>
        </w:rPr>
        <w:t>CoS</w:t>
      </w:r>
      <w:proofErr w:type="spellEnd"/>
    </w:p>
    <w:p w:rsidR="00A04902" w:rsidRDefault="00A04902" w:rsidP="00B91127">
      <w:pPr>
        <w:spacing w:after="5"/>
        <w:jc w:val="both"/>
        <w:rPr>
          <w:i/>
        </w:rPr>
      </w:pPr>
      <w:r>
        <w:rPr>
          <w:i/>
        </w:rPr>
        <w:t>Jocelyn Cunliffe AHSS</w:t>
      </w:r>
    </w:p>
    <w:p w:rsidR="00A04902" w:rsidRDefault="00A04902" w:rsidP="00B91127">
      <w:pPr>
        <w:spacing w:after="5"/>
        <w:jc w:val="both"/>
        <w:rPr>
          <w:i/>
        </w:rPr>
      </w:pPr>
      <w:r>
        <w:rPr>
          <w:i/>
        </w:rPr>
        <w:t>Sarah Pearce HTN</w:t>
      </w:r>
    </w:p>
    <w:p w:rsidR="00A04902" w:rsidRDefault="00A04902" w:rsidP="00B91127">
      <w:pPr>
        <w:spacing w:after="5"/>
        <w:jc w:val="both"/>
        <w:rPr>
          <w:i/>
        </w:rPr>
      </w:pPr>
      <w:r>
        <w:rPr>
          <w:i/>
        </w:rPr>
        <w:t>Stuart Beattie SCT</w:t>
      </w:r>
    </w:p>
    <w:p w:rsidR="00A04902" w:rsidRDefault="00A04902" w:rsidP="00B91127">
      <w:pPr>
        <w:spacing w:after="5"/>
        <w:jc w:val="both"/>
        <w:rPr>
          <w:i/>
        </w:rPr>
      </w:pPr>
      <w:r>
        <w:rPr>
          <w:i/>
        </w:rPr>
        <w:t>Susan O’Connor SCT</w:t>
      </w:r>
    </w:p>
    <w:p w:rsidR="00A04902" w:rsidRDefault="00A04902" w:rsidP="00B91127">
      <w:pPr>
        <w:spacing w:after="5"/>
        <w:jc w:val="both"/>
        <w:rPr>
          <w:i/>
        </w:rPr>
      </w:pPr>
      <w:r>
        <w:rPr>
          <w:i/>
        </w:rPr>
        <w:t>Calum Maclean RIAS</w:t>
      </w:r>
    </w:p>
    <w:p w:rsidR="00A04902" w:rsidRDefault="00A04902" w:rsidP="00B91127">
      <w:pPr>
        <w:spacing w:after="5"/>
        <w:jc w:val="both"/>
        <w:rPr>
          <w:i/>
        </w:rPr>
      </w:pPr>
      <w:r>
        <w:rPr>
          <w:i/>
        </w:rPr>
        <w:t>Iain McDowall BEFS</w:t>
      </w:r>
    </w:p>
    <w:p w:rsidR="00A04902" w:rsidRDefault="00A04902" w:rsidP="00B91127">
      <w:pPr>
        <w:spacing w:after="5"/>
        <w:jc w:val="both"/>
        <w:rPr>
          <w:i/>
        </w:rPr>
      </w:pPr>
      <w:r>
        <w:rPr>
          <w:i/>
        </w:rPr>
        <w:t xml:space="preserve">Jim Macdonald </w:t>
      </w:r>
      <w:proofErr w:type="spellStart"/>
      <w:r>
        <w:rPr>
          <w:i/>
        </w:rPr>
        <w:t>A&amp;DS</w:t>
      </w:r>
      <w:proofErr w:type="spellEnd"/>
    </w:p>
    <w:p w:rsidR="00A04902" w:rsidRDefault="00A04902" w:rsidP="00B91127">
      <w:pPr>
        <w:spacing w:after="5"/>
        <w:jc w:val="both"/>
        <w:rPr>
          <w:i/>
        </w:rPr>
      </w:pPr>
      <w:r>
        <w:rPr>
          <w:i/>
        </w:rPr>
        <w:t>Sean O’Reilly IHBC</w:t>
      </w:r>
    </w:p>
    <w:p w:rsidR="00A04902" w:rsidRDefault="00A04902" w:rsidP="00B91127">
      <w:pPr>
        <w:spacing w:after="5"/>
        <w:jc w:val="both"/>
        <w:rPr>
          <w:i/>
        </w:rPr>
      </w:pPr>
      <w:r>
        <w:rPr>
          <w:i/>
        </w:rPr>
        <w:t xml:space="preserve">Martin Robertson AHSS </w:t>
      </w:r>
    </w:p>
    <w:p w:rsidR="001F7C96" w:rsidRDefault="001F7C96" w:rsidP="00B91127">
      <w:pPr>
        <w:spacing w:after="5"/>
        <w:jc w:val="both"/>
        <w:rPr>
          <w:i/>
        </w:rPr>
      </w:pPr>
      <w:r>
        <w:rPr>
          <w:i/>
        </w:rPr>
        <w:t>Jo Robertson AHF</w:t>
      </w:r>
    </w:p>
    <w:p w:rsidR="00C80012" w:rsidRDefault="00C80012" w:rsidP="00B91127">
      <w:pPr>
        <w:spacing w:after="5"/>
        <w:jc w:val="both"/>
        <w:rPr>
          <w:i/>
        </w:rPr>
      </w:pPr>
      <w:r>
        <w:rPr>
          <w:i/>
        </w:rPr>
        <w:t>Bill Pagan BEFS</w:t>
      </w:r>
    </w:p>
    <w:p w:rsidR="00C80012" w:rsidRDefault="00C80012" w:rsidP="00B91127">
      <w:pPr>
        <w:spacing w:after="5"/>
        <w:jc w:val="both"/>
        <w:rPr>
          <w:i/>
        </w:rPr>
      </w:pPr>
      <w:r>
        <w:rPr>
          <w:i/>
        </w:rPr>
        <w:t>Diarmid Hearns NTS</w:t>
      </w:r>
    </w:p>
    <w:p w:rsidR="002006B5" w:rsidRDefault="002006B5" w:rsidP="00B91127">
      <w:pPr>
        <w:spacing w:after="5"/>
        <w:jc w:val="both"/>
        <w:rPr>
          <w:i/>
        </w:rPr>
      </w:pPr>
      <w:r>
        <w:rPr>
          <w:i/>
        </w:rPr>
        <w:t>Tyler Lott SPAB Scotland</w:t>
      </w:r>
    </w:p>
    <w:p w:rsidR="00A04902" w:rsidRDefault="00A04902" w:rsidP="00B91127">
      <w:pPr>
        <w:spacing w:after="5"/>
        <w:jc w:val="both"/>
        <w:rPr>
          <w:i/>
        </w:rPr>
      </w:pPr>
    </w:p>
    <w:p w:rsidR="00E133FA" w:rsidRPr="006A323C" w:rsidRDefault="00E133FA" w:rsidP="006A323C">
      <w:pPr>
        <w:pStyle w:val="ListParagraph"/>
        <w:numPr>
          <w:ilvl w:val="0"/>
          <w:numId w:val="14"/>
        </w:numPr>
        <w:spacing w:after="5" w:line="240" w:lineRule="auto"/>
        <w:jc w:val="both"/>
        <w:rPr>
          <w:u w:val="single"/>
        </w:rPr>
      </w:pPr>
      <w:r w:rsidRPr="006A323C">
        <w:rPr>
          <w:sz w:val="23"/>
          <w:u w:val="single"/>
        </w:rPr>
        <w:t xml:space="preserve">Approval of meeting note </w:t>
      </w:r>
      <w:r w:rsidR="0070683A" w:rsidRPr="006A323C">
        <w:rPr>
          <w:sz w:val="23"/>
          <w:u w:val="single"/>
        </w:rPr>
        <w:t>November</w:t>
      </w:r>
      <w:r w:rsidRPr="006A323C">
        <w:rPr>
          <w:sz w:val="23"/>
          <w:u w:val="single"/>
        </w:rPr>
        <w:t xml:space="preserve"> 2019 and matters arising.  </w:t>
      </w:r>
    </w:p>
    <w:p w:rsidR="00F646FE" w:rsidRDefault="00F646FE" w:rsidP="00F646FE">
      <w:pPr>
        <w:spacing w:after="5"/>
        <w:ind w:left="1440"/>
        <w:jc w:val="both"/>
        <w:rPr>
          <w:u w:val="single"/>
        </w:rPr>
      </w:pPr>
    </w:p>
    <w:p w:rsidR="001F7C96" w:rsidRDefault="00E4547D" w:rsidP="001F7C96">
      <w:pPr>
        <w:spacing w:after="5"/>
        <w:jc w:val="both"/>
        <w:rPr>
          <w:i/>
        </w:rPr>
      </w:pPr>
      <w:r>
        <w:rPr>
          <w:i/>
        </w:rPr>
        <w:t xml:space="preserve">All actions complete and further details and corrections provided in the approved note. </w:t>
      </w:r>
    </w:p>
    <w:p w:rsidR="00D566C9" w:rsidRDefault="00E4547D" w:rsidP="001F7C96">
      <w:pPr>
        <w:spacing w:after="5"/>
        <w:jc w:val="both"/>
        <w:rPr>
          <w:i/>
        </w:rPr>
      </w:pPr>
      <w:r>
        <w:rPr>
          <w:i/>
        </w:rPr>
        <w:t xml:space="preserve">All HEWG papers can now be found at: </w:t>
      </w:r>
      <w:hyperlink r:id="rId7" w:history="1">
        <w:r w:rsidRPr="001D02DA">
          <w:rPr>
            <w:rStyle w:val="Hyperlink"/>
            <w:i/>
          </w:rPr>
          <w:t>www.befs.org.uk/hewg</w:t>
        </w:r>
      </w:hyperlink>
      <w:r>
        <w:rPr>
          <w:i/>
        </w:rPr>
        <w:t xml:space="preserve"> </w:t>
      </w:r>
    </w:p>
    <w:p w:rsidR="001F7C96" w:rsidRPr="001F7C96" w:rsidRDefault="001F7C96" w:rsidP="00F646FE">
      <w:pPr>
        <w:spacing w:after="5"/>
        <w:ind w:left="1440"/>
        <w:jc w:val="both"/>
        <w:rPr>
          <w:i/>
        </w:rPr>
      </w:pPr>
    </w:p>
    <w:p w:rsidR="004212FA" w:rsidRPr="00685DA1" w:rsidRDefault="007B5061" w:rsidP="006A323C">
      <w:pPr>
        <w:numPr>
          <w:ilvl w:val="0"/>
          <w:numId w:val="14"/>
        </w:numPr>
        <w:spacing w:after="5" w:line="240" w:lineRule="auto"/>
        <w:ind w:left="600"/>
        <w:jc w:val="both"/>
        <w:rPr>
          <w:u w:val="single"/>
        </w:rPr>
      </w:pPr>
      <w:r>
        <w:rPr>
          <w:u w:val="single"/>
        </w:rPr>
        <w:t>Consultations overview:</w:t>
      </w:r>
      <w:r w:rsidR="00F646FE" w:rsidRPr="00F646FE">
        <w:t xml:space="preserve"> </w:t>
      </w:r>
    </w:p>
    <w:p w:rsidR="004212FA" w:rsidRPr="00A6113B" w:rsidRDefault="004212FA" w:rsidP="004212FA">
      <w:pPr>
        <w:spacing w:after="5" w:line="240" w:lineRule="auto"/>
        <w:jc w:val="both"/>
        <w:rPr>
          <w:u w:val="single"/>
        </w:rPr>
      </w:pPr>
      <w:r>
        <w:rPr>
          <w:u w:val="single"/>
        </w:rPr>
        <w:t xml:space="preserve">     </w:t>
      </w:r>
    </w:p>
    <w:p w:rsidR="00E108F8" w:rsidRPr="00E108F8" w:rsidRDefault="007B5061" w:rsidP="00E108F8">
      <w:pPr>
        <w:pStyle w:val="ListParagraph"/>
        <w:ind w:left="240"/>
      </w:pPr>
      <w:r>
        <w:t>For discussion:</w:t>
      </w:r>
    </w:p>
    <w:p w:rsidR="002A793E" w:rsidRPr="00E108F8" w:rsidRDefault="002A793E" w:rsidP="00A6113B">
      <w:pPr>
        <w:pStyle w:val="ListParagraph"/>
        <w:ind w:left="482"/>
        <w:rPr>
          <w:b/>
        </w:rPr>
      </w:pPr>
      <w:r w:rsidRPr="00E108F8">
        <w:rPr>
          <w:b/>
        </w:rPr>
        <w:t xml:space="preserve">NPF4 </w:t>
      </w:r>
    </w:p>
    <w:p w:rsidR="004D0BA5" w:rsidRPr="00E108F8" w:rsidRDefault="001B55AF" w:rsidP="00A6113B">
      <w:pPr>
        <w:pStyle w:val="ListParagraph"/>
        <w:ind w:left="482"/>
      </w:pPr>
      <w:hyperlink r:id="rId8" w:history="1">
        <w:r w:rsidR="004D0BA5" w:rsidRPr="00E108F8">
          <w:rPr>
            <w:color w:val="0000FF"/>
            <w:u w:val="single"/>
          </w:rPr>
          <w:t>https://www.transformingplanning.scot/national-planning-framework/get-involved/</w:t>
        </w:r>
      </w:hyperlink>
    </w:p>
    <w:p w:rsidR="002A793E" w:rsidRPr="00E108F8" w:rsidRDefault="001B55AF" w:rsidP="002A793E">
      <w:pPr>
        <w:pStyle w:val="ListParagraph"/>
        <w:numPr>
          <w:ilvl w:val="0"/>
          <w:numId w:val="12"/>
        </w:numPr>
      </w:pPr>
      <w:hyperlink r:id="rId9" w:history="1">
        <w:r w:rsidR="004D0BA5" w:rsidRPr="00E108F8">
          <w:rPr>
            <w:color w:val="0000FF"/>
            <w:u w:val="single"/>
          </w:rPr>
          <w:t>https://www.befs.org.uk/wp-content/uploads/2020/01/NPF4-SPP-Roundtable-Report.pdf</w:t>
        </w:r>
      </w:hyperlink>
    </w:p>
    <w:p w:rsidR="006D2D7F" w:rsidRPr="00E108F8" w:rsidRDefault="006D2D7F" w:rsidP="002A793E">
      <w:pPr>
        <w:spacing w:after="0"/>
        <w:ind w:left="482"/>
        <w:rPr>
          <w:b/>
        </w:rPr>
      </w:pPr>
    </w:p>
    <w:p w:rsidR="006D2D7F" w:rsidRPr="00E108F8" w:rsidRDefault="006D2D7F" w:rsidP="002A793E">
      <w:pPr>
        <w:spacing w:after="0"/>
        <w:ind w:left="482"/>
        <w:rPr>
          <w:rStyle w:val="Hyperlink"/>
        </w:rPr>
      </w:pPr>
      <w:r w:rsidRPr="00E108F8">
        <w:t xml:space="preserve">Slides for the discussion can be found here: </w:t>
      </w:r>
      <w:hyperlink r:id="rId10" w:history="1">
        <w:r w:rsidRPr="00E108F8">
          <w:rPr>
            <w:rStyle w:val="Hyperlink"/>
          </w:rPr>
          <w:t>https://www.befs.org.uk/wp-content/uploads/2020/02/NPF4-SPP.pdf</w:t>
        </w:r>
      </w:hyperlink>
    </w:p>
    <w:p w:rsidR="00E108F8" w:rsidRPr="00E108F8" w:rsidRDefault="00E108F8" w:rsidP="002A793E">
      <w:pPr>
        <w:spacing w:after="0"/>
        <w:ind w:left="482"/>
        <w:rPr>
          <w:rStyle w:val="Hyperlink"/>
        </w:rPr>
      </w:pPr>
    </w:p>
    <w:p w:rsidR="00E108F8" w:rsidRPr="00E108F8" w:rsidRDefault="00E108F8" w:rsidP="00E108F8">
      <w:pPr>
        <w:spacing w:after="0"/>
        <w:ind w:left="482"/>
        <w:rPr>
          <w:rStyle w:val="Hyperlink"/>
          <w:color w:val="auto"/>
          <w:u w:val="none"/>
        </w:rPr>
      </w:pPr>
      <w:r w:rsidRPr="00E108F8">
        <w:rPr>
          <w:rStyle w:val="Hyperlink"/>
          <w:color w:val="auto"/>
          <w:u w:val="none"/>
        </w:rPr>
        <w:t xml:space="preserve">There was a wide ranging discussion in relation to this topic and a separate paper will be produced. </w:t>
      </w:r>
    </w:p>
    <w:p w:rsidR="00E108F8" w:rsidRPr="00AE4D3F" w:rsidRDefault="00E108F8" w:rsidP="002A793E">
      <w:pPr>
        <w:spacing w:after="0"/>
        <w:ind w:left="482"/>
        <w:rPr>
          <w:b/>
          <w:color w:val="FF0000"/>
        </w:rPr>
      </w:pPr>
      <w:r w:rsidRPr="00AE4D3F">
        <w:rPr>
          <w:rStyle w:val="Hyperlink"/>
          <w:b/>
          <w:color w:val="FF0000"/>
          <w:u w:val="none"/>
        </w:rPr>
        <w:t xml:space="preserve">ACTION: </w:t>
      </w:r>
      <w:proofErr w:type="spellStart"/>
      <w:r w:rsidRPr="00AE4D3F">
        <w:rPr>
          <w:rStyle w:val="Hyperlink"/>
          <w:b/>
          <w:color w:val="FF0000"/>
          <w:u w:val="none"/>
        </w:rPr>
        <w:t>AM</w:t>
      </w:r>
      <w:r w:rsidR="00AE4D3F">
        <w:rPr>
          <w:rStyle w:val="Hyperlink"/>
          <w:b/>
          <w:color w:val="FF0000"/>
          <w:u w:val="none"/>
        </w:rPr>
        <w:t>ac</w:t>
      </w:r>
      <w:proofErr w:type="spellEnd"/>
      <w:r w:rsidRPr="00AE4D3F">
        <w:rPr>
          <w:rStyle w:val="Hyperlink"/>
          <w:b/>
          <w:color w:val="FF0000"/>
          <w:u w:val="none"/>
        </w:rPr>
        <w:t xml:space="preserve"> to make available </w:t>
      </w:r>
      <w:r w:rsidR="001B55AF">
        <w:rPr>
          <w:rStyle w:val="Hyperlink"/>
          <w:b/>
          <w:color w:val="FF0000"/>
          <w:u w:val="none"/>
        </w:rPr>
        <w:t>on HEWG page by 17/03/</w:t>
      </w:r>
      <w:proofErr w:type="gramStart"/>
      <w:r w:rsidR="001B55AF">
        <w:rPr>
          <w:rStyle w:val="Hyperlink"/>
          <w:b/>
          <w:color w:val="FF0000"/>
          <w:u w:val="none"/>
        </w:rPr>
        <w:t xml:space="preserve">20  </w:t>
      </w:r>
      <w:proofErr w:type="gramEnd"/>
      <w:r w:rsidR="001B55AF">
        <w:fldChar w:fldCharType="begin"/>
      </w:r>
      <w:r w:rsidR="001B55AF">
        <w:instrText xml:space="preserve"> HYPERLINK "http://www.befs.org.uk/hewg" </w:instrText>
      </w:r>
      <w:r w:rsidR="001B55AF">
        <w:fldChar w:fldCharType="separate"/>
      </w:r>
      <w:r w:rsidR="001B55AF" w:rsidRPr="001D02DA">
        <w:rPr>
          <w:rStyle w:val="Hyperlink"/>
          <w:i/>
        </w:rPr>
        <w:t>www.befs.org.uk/hewg</w:t>
      </w:r>
      <w:r w:rsidR="001B55AF">
        <w:rPr>
          <w:rStyle w:val="Hyperlink"/>
          <w:i/>
        </w:rPr>
        <w:fldChar w:fldCharType="end"/>
      </w:r>
      <w:r w:rsidR="001B55AF">
        <w:rPr>
          <w:rStyle w:val="Hyperlink"/>
          <w:i/>
        </w:rPr>
        <w:t xml:space="preserve"> </w:t>
      </w:r>
    </w:p>
    <w:p w:rsidR="006D2D7F" w:rsidRDefault="006D2D7F" w:rsidP="0038589C">
      <w:pPr>
        <w:spacing w:after="0"/>
        <w:rPr>
          <w:b/>
        </w:rPr>
      </w:pPr>
    </w:p>
    <w:p w:rsidR="0038589C" w:rsidRDefault="00E108F8" w:rsidP="002A793E">
      <w:pPr>
        <w:spacing w:after="0"/>
        <w:ind w:left="482"/>
        <w:rPr>
          <w:b/>
        </w:rPr>
      </w:pPr>
      <w:r w:rsidRPr="00E108F8">
        <w:rPr>
          <w:i/>
        </w:rPr>
        <w:t>EL mentioned</w:t>
      </w:r>
      <w:r>
        <w:rPr>
          <w:b/>
        </w:rPr>
        <w:t xml:space="preserve"> </w:t>
      </w:r>
      <w:proofErr w:type="spellStart"/>
      <w:r w:rsidR="0038589C" w:rsidRPr="00E108F8">
        <w:rPr>
          <w:i/>
        </w:rPr>
        <w:t>Ironside</w:t>
      </w:r>
      <w:proofErr w:type="spellEnd"/>
      <w:r w:rsidR="0038589C" w:rsidRPr="00E108F8">
        <w:rPr>
          <w:i/>
        </w:rPr>
        <w:t xml:space="preserve"> Farrar report </w:t>
      </w:r>
      <w:bookmarkStart w:id="0" w:name="_GoBack"/>
      <w:bookmarkEnd w:id="0"/>
      <w:r w:rsidR="0038589C" w:rsidRPr="00E108F8">
        <w:rPr>
          <w:i/>
        </w:rPr>
        <w:t>for the Scottish Government can be found</w:t>
      </w:r>
      <w:r w:rsidR="0038589C">
        <w:rPr>
          <w:b/>
        </w:rPr>
        <w:t xml:space="preserve"> </w:t>
      </w:r>
      <w:hyperlink r:id="rId11" w:history="1">
        <w:r w:rsidR="0038589C" w:rsidRPr="0038589C">
          <w:rPr>
            <w:rStyle w:val="Hyperlink"/>
            <w:b/>
          </w:rPr>
          <w:t>here</w:t>
        </w:r>
      </w:hyperlink>
      <w:r w:rsidR="0038589C">
        <w:rPr>
          <w:b/>
        </w:rPr>
        <w:t xml:space="preserve">. </w:t>
      </w:r>
    </w:p>
    <w:p w:rsidR="00BD27B3" w:rsidRDefault="00BD27B3" w:rsidP="009A33BF">
      <w:pPr>
        <w:spacing w:after="0"/>
        <w:ind w:left="482"/>
      </w:pPr>
    </w:p>
    <w:p w:rsidR="00BD27B3" w:rsidRPr="00BD27B3" w:rsidRDefault="00BD27B3" w:rsidP="009A33BF">
      <w:pPr>
        <w:spacing w:after="0"/>
        <w:ind w:left="482"/>
      </w:pPr>
      <w:r w:rsidRPr="00BD27B3">
        <w:rPr>
          <w:i/>
        </w:rPr>
        <w:t>The Planning Policy columns</w:t>
      </w:r>
      <w:r>
        <w:rPr>
          <w:i/>
        </w:rPr>
        <w:t xml:space="preserve"> (as seen on the BEFS slide)</w:t>
      </w:r>
      <w:r w:rsidRPr="00BD27B3">
        <w:rPr>
          <w:i/>
        </w:rPr>
        <w:t xml:space="preserve"> can be found at the following site:</w:t>
      </w:r>
      <w:r w:rsidR="009A33BF" w:rsidRPr="00BD27B3">
        <w:rPr>
          <w:i/>
        </w:rPr>
        <w:t xml:space="preserve"> </w:t>
      </w:r>
      <w:hyperlink r:id="rId12" w:history="1">
        <w:r w:rsidRPr="00BD27B3">
          <w:rPr>
            <w:rStyle w:val="Hyperlink"/>
          </w:rPr>
          <w:t>https://www.transformingplanning.scot/national-planning-framework/resources/</w:t>
        </w:r>
      </w:hyperlink>
    </w:p>
    <w:p w:rsidR="009A33BF" w:rsidRPr="00BD27B3" w:rsidRDefault="00BD27B3" w:rsidP="00BD27B3">
      <w:pPr>
        <w:spacing w:after="0"/>
        <w:ind w:left="482"/>
        <w:rPr>
          <w:i/>
        </w:rPr>
      </w:pPr>
      <w:proofErr w:type="gramStart"/>
      <w:r w:rsidRPr="00BD27B3">
        <w:rPr>
          <w:i/>
        </w:rPr>
        <w:t>then</w:t>
      </w:r>
      <w:proofErr w:type="gramEnd"/>
      <w:r w:rsidR="009A33BF" w:rsidRPr="00BD27B3">
        <w:t xml:space="preserve"> </w:t>
      </w:r>
      <w:r w:rsidR="009A33BF" w:rsidRPr="00BD27B3">
        <w:rPr>
          <w:i/>
        </w:rPr>
        <w:t>click on the</w:t>
      </w:r>
      <w:r>
        <w:rPr>
          <w:i/>
        </w:rPr>
        <w:t xml:space="preserve"> Scottish Planning Policy + tab</w:t>
      </w:r>
    </w:p>
    <w:p w:rsidR="009A33BF" w:rsidRPr="00BD27B3" w:rsidRDefault="00BD27B3" w:rsidP="009A33BF">
      <w:pPr>
        <w:spacing w:after="0"/>
        <w:ind w:left="482"/>
        <w:rPr>
          <w:i/>
        </w:rPr>
      </w:pPr>
      <w:r>
        <w:rPr>
          <w:i/>
        </w:rPr>
        <w:t>this</w:t>
      </w:r>
      <w:r w:rsidR="009A33BF" w:rsidRPr="00BD27B3">
        <w:rPr>
          <w:i/>
        </w:rPr>
        <w:t xml:space="preserve"> also has the handy spreadsheet of local policies collated by </w:t>
      </w:r>
      <w:proofErr w:type="spellStart"/>
      <w:r w:rsidR="009A33BF" w:rsidRPr="00BD27B3">
        <w:rPr>
          <w:i/>
        </w:rPr>
        <w:t>Ironside</w:t>
      </w:r>
      <w:proofErr w:type="spellEnd"/>
      <w:r w:rsidR="009A33BF" w:rsidRPr="00BD27B3">
        <w:rPr>
          <w:i/>
        </w:rPr>
        <w:t xml:space="preserve"> Farrar labelled </w:t>
      </w:r>
      <w:r>
        <w:rPr>
          <w:i/>
        </w:rPr>
        <w:t>“</w:t>
      </w:r>
      <w:r w:rsidR="009A33BF" w:rsidRPr="00BD27B3">
        <w:rPr>
          <w:i/>
        </w:rPr>
        <w:t>the Effectiveness of Scottish Planning Policy – Database</w:t>
      </w:r>
      <w:r>
        <w:rPr>
          <w:i/>
        </w:rPr>
        <w:t>”</w:t>
      </w:r>
      <w:r w:rsidRPr="00BD27B3">
        <w:rPr>
          <w:i/>
        </w:rPr>
        <w:t xml:space="preserve"> </w:t>
      </w:r>
    </w:p>
    <w:p w:rsidR="006D2D7F" w:rsidRDefault="006D2D7F" w:rsidP="00A937F1">
      <w:pPr>
        <w:spacing w:after="0"/>
        <w:rPr>
          <w:b/>
        </w:rPr>
      </w:pPr>
    </w:p>
    <w:p w:rsidR="002A793E" w:rsidRPr="002A793E" w:rsidRDefault="002A793E" w:rsidP="002A793E">
      <w:pPr>
        <w:spacing w:after="0"/>
        <w:ind w:left="482"/>
        <w:rPr>
          <w:b/>
        </w:rPr>
      </w:pPr>
      <w:r w:rsidRPr="002A793E">
        <w:rPr>
          <w:b/>
        </w:rPr>
        <w:t>Housing 2040</w:t>
      </w:r>
    </w:p>
    <w:p w:rsidR="004D0BA5" w:rsidRDefault="001B55AF" w:rsidP="002A793E">
      <w:pPr>
        <w:spacing w:after="0"/>
        <w:ind w:left="482"/>
        <w:rPr>
          <w:color w:val="0000FF"/>
          <w:u w:val="single"/>
        </w:rPr>
      </w:pPr>
      <w:hyperlink r:id="rId13" w:history="1">
        <w:r w:rsidR="004D0BA5" w:rsidRPr="004D0BA5">
          <w:rPr>
            <w:color w:val="0000FF"/>
            <w:u w:val="single"/>
          </w:rPr>
          <w:t>https://www.gov.scot/publications/housing-2040/</w:t>
        </w:r>
      </w:hyperlink>
      <w:r w:rsidR="003B55B9">
        <w:rPr>
          <w:color w:val="0000FF"/>
          <w:u w:val="single"/>
        </w:rPr>
        <w:t xml:space="preserve">  </w:t>
      </w:r>
    </w:p>
    <w:p w:rsidR="004F19FA" w:rsidRDefault="004F19FA" w:rsidP="002A793E">
      <w:pPr>
        <w:spacing w:after="0"/>
        <w:ind w:left="482"/>
        <w:rPr>
          <w:i/>
        </w:rPr>
      </w:pPr>
      <w:proofErr w:type="spellStart"/>
      <w:r w:rsidRPr="004F19FA">
        <w:rPr>
          <w:b/>
          <w:i/>
        </w:rPr>
        <w:t>AMac</w:t>
      </w:r>
      <w:proofErr w:type="spellEnd"/>
      <w:r w:rsidRPr="004F19FA">
        <w:rPr>
          <w:i/>
        </w:rPr>
        <w:t xml:space="preserve"> stated that a BEFS response, based around many other policy responses submitted will be made. No draft was available at the time of the meeting. </w:t>
      </w:r>
      <w:r w:rsidR="003C2D8E" w:rsidRPr="003C2D8E">
        <w:rPr>
          <w:b/>
          <w:i/>
        </w:rPr>
        <w:t>Link above now provided.</w:t>
      </w:r>
      <w:r w:rsidR="003C2D8E">
        <w:rPr>
          <w:i/>
        </w:rPr>
        <w:t xml:space="preserve"> </w:t>
      </w:r>
    </w:p>
    <w:p w:rsidR="002A793E" w:rsidRDefault="002A793E" w:rsidP="00A6113B">
      <w:pPr>
        <w:spacing w:after="5"/>
        <w:ind w:left="482"/>
        <w:jc w:val="both"/>
      </w:pPr>
    </w:p>
    <w:p w:rsidR="004274A6" w:rsidRDefault="004274A6" w:rsidP="004F19FA">
      <w:pPr>
        <w:spacing w:after="5"/>
        <w:ind w:left="482"/>
      </w:pPr>
      <w:r w:rsidRPr="004F19FA">
        <w:rPr>
          <w:b/>
        </w:rPr>
        <w:t>AP</w:t>
      </w:r>
      <w:r>
        <w:t xml:space="preserve"> </w:t>
      </w:r>
      <w:r w:rsidR="004F19FA" w:rsidRPr="004F19FA">
        <w:rPr>
          <w:color w:val="FF0000"/>
        </w:rPr>
        <w:t xml:space="preserve">(Ann – please </w:t>
      </w:r>
      <w:r w:rsidR="00A937F1">
        <w:rPr>
          <w:color w:val="FF0000"/>
        </w:rPr>
        <w:t xml:space="preserve">clarify/amend </w:t>
      </w:r>
      <w:r w:rsidR="004F19FA" w:rsidRPr="004F19FA">
        <w:rPr>
          <w:color w:val="FF0000"/>
        </w:rPr>
        <w:t xml:space="preserve">as necessary) </w:t>
      </w:r>
      <w:r>
        <w:t xml:space="preserve">mentioned Glasgow University New Homes, Health, Data project – part </w:t>
      </w:r>
      <w:r w:rsidR="004F19FA">
        <w:t xml:space="preserve">of: </w:t>
      </w:r>
      <w:hyperlink r:id="rId14" w:history="1">
        <w:r>
          <w:rPr>
            <w:rStyle w:val="Hyperlink"/>
          </w:rPr>
          <w:t>https://www.gla.ac.uk/research/ourresearchenvironment/prs/uofguofedinphdstudentships/futurecities/</w:t>
        </w:r>
      </w:hyperlink>
    </w:p>
    <w:p w:rsidR="004F19FA" w:rsidRDefault="004F19FA" w:rsidP="00A6113B">
      <w:pPr>
        <w:spacing w:after="5"/>
        <w:ind w:left="482"/>
        <w:jc w:val="both"/>
      </w:pPr>
    </w:p>
    <w:p w:rsidR="007B5061" w:rsidRDefault="00A937F1" w:rsidP="00A6113B">
      <w:pPr>
        <w:spacing w:after="5"/>
        <w:ind w:left="482"/>
        <w:jc w:val="both"/>
      </w:pPr>
      <w:r>
        <w:t>For noting - c</w:t>
      </w:r>
      <w:r w:rsidR="004F19FA">
        <w:t>onsultations s</w:t>
      </w:r>
      <w:r w:rsidR="004212FA">
        <w:t>ubmitted</w:t>
      </w:r>
      <w:r w:rsidR="002A793E">
        <w:t xml:space="preserve"> since November </w:t>
      </w:r>
      <w:r w:rsidR="004F19FA">
        <w:t xml:space="preserve">2019 </w:t>
      </w:r>
      <w:r w:rsidR="002A793E">
        <w:t>HEWG</w:t>
      </w:r>
      <w:r w:rsidR="007B5061">
        <w:t>:</w:t>
      </w:r>
    </w:p>
    <w:p w:rsidR="004D0BA5" w:rsidRDefault="002A793E" w:rsidP="002A793E">
      <w:pPr>
        <w:spacing w:after="5"/>
        <w:ind w:left="482"/>
        <w:jc w:val="both"/>
      </w:pPr>
      <w:r>
        <w:t xml:space="preserve">All can be found at: </w:t>
      </w:r>
      <w:hyperlink r:id="rId15" w:history="1">
        <w:r w:rsidR="004D0BA5">
          <w:rPr>
            <w:rStyle w:val="Hyperlink"/>
          </w:rPr>
          <w:t>https://www.befs.org.uk/resources/consultations/</w:t>
        </w:r>
      </w:hyperlink>
    </w:p>
    <w:p w:rsidR="002A793E" w:rsidRDefault="002A793E" w:rsidP="002A793E">
      <w:pPr>
        <w:spacing w:after="5"/>
        <w:ind w:left="482"/>
        <w:jc w:val="both"/>
      </w:pPr>
    </w:p>
    <w:p w:rsidR="004212FA" w:rsidRDefault="001B55AF" w:rsidP="004D0BA5">
      <w:pPr>
        <w:pStyle w:val="ListParagraph"/>
        <w:numPr>
          <w:ilvl w:val="0"/>
          <w:numId w:val="11"/>
        </w:numPr>
        <w:spacing w:after="5"/>
        <w:jc w:val="both"/>
      </w:pPr>
      <w:hyperlink r:id="rId16" w:history="1">
        <w:r w:rsidR="004212FA">
          <w:rPr>
            <w:rStyle w:val="Hyperlink"/>
          </w:rPr>
          <w:t>https://www.befs.org.uk/wp-content/uploads/2019/12/BEFS-</w:t>
        </w:r>
        <w:r w:rsidR="004212FA" w:rsidRPr="002A793E">
          <w:rPr>
            <w:rStyle w:val="Hyperlink"/>
            <w:b/>
          </w:rPr>
          <w:t>Transient-Visitor-Levy</w:t>
        </w:r>
        <w:r w:rsidR="004212FA">
          <w:rPr>
            <w:rStyle w:val="Hyperlink"/>
          </w:rPr>
          <w:t>.pdf</w:t>
        </w:r>
      </w:hyperlink>
    </w:p>
    <w:p w:rsidR="004D0BA5" w:rsidRDefault="001B55AF" w:rsidP="004D0BA5">
      <w:pPr>
        <w:pStyle w:val="ListParagraph"/>
        <w:numPr>
          <w:ilvl w:val="0"/>
          <w:numId w:val="11"/>
        </w:numPr>
        <w:spacing w:after="5"/>
        <w:jc w:val="both"/>
      </w:pPr>
      <w:hyperlink r:id="rId17" w:history="1">
        <w:r w:rsidR="004D0BA5">
          <w:rPr>
            <w:rStyle w:val="Hyperlink"/>
          </w:rPr>
          <w:t>https://www.befs.org.uk/wp-content/uploads/2020/02/BEFS-</w:t>
        </w:r>
        <w:r w:rsidR="004D0BA5" w:rsidRPr="002A793E">
          <w:rPr>
            <w:rStyle w:val="Hyperlink"/>
            <w:b/>
          </w:rPr>
          <w:t>Local-Energy-Policy</w:t>
        </w:r>
        <w:r w:rsidR="004D0BA5">
          <w:rPr>
            <w:rStyle w:val="Hyperlink"/>
          </w:rPr>
          <w:t>.pdf</w:t>
        </w:r>
      </w:hyperlink>
    </w:p>
    <w:p w:rsidR="004D0BA5" w:rsidRDefault="001B55AF" w:rsidP="004D0BA5">
      <w:pPr>
        <w:pStyle w:val="ListParagraph"/>
        <w:numPr>
          <w:ilvl w:val="0"/>
          <w:numId w:val="11"/>
        </w:numPr>
        <w:spacing w:after="5"/>
        <w:jc w:val="both"/>
      </w:pPr>
      <w:hyperlink r:id="rId18" w:history="1">
        <w:r w:rsidR="004D0BA5">
          <w:rPr>
            <w:rStyle w:val="Hyperlink"/>
          </w:rPr>
          <w:t>https://www.befs.org.uk/wp-content/uploads/2020/02/BEFS-</w:t>
        </w:r>
        <w:r w:rsidR="004D0BA5" w:rsidRPr="002A793E">
          <w:rPr>
            <w:rStyle w:val="Hyperlink"/>
            <w:b/>
          </w:rPr>
          <w:t>PublicBodiesTacklingClimateChange</w:t>
        </w:r>
        <w:r w:rsidR="004D0BA5">
          <w:rPr>
            <w:rStyle w:val="Hyperlink"/>
          </w:rPr>
          <w:t>.pdf</w:t>
        </w:r>
      </w:hyperlink>
    </w:p>
    <w:p w:rsidR="004D0BA5" w:rsidRDefault="001B55AF" w:rsidP="004D0BA5">
      <w:pPr>
        <w:pStyle w:val="ListParagraph"/>
        <w:numPr>
          <w:ilvl w:val="0"/>
          <w:numId w:val="11"/>
        </w:numPr>
        <w:spacing w:after="5"/>
        <w:jc w:val="both"/>
      </w:pPr>
      <w:hyperlink r:id="rId19" w:history="1">
        <w:r w:rsidR="004D0BA5">
          <w:rPr>
            <w:rStyle w:val="Hyperlink"/>
          </w:rPr>
          <w:t>https://www.befs.org.uk/wp-content/uploads/2020/02/BEFS-</w:t>
        </w:r>
        <w:r w:rsidR="004D0BA5" w:rsidRPr="002A793E">
          <w:rPr>
            <w:rStyle w:val="Hyperlink"/>
            <w:b/>
          </w:rPr>
          <w:t>Circular-Economy</w:t>
        </w:r>
        <w:r w:rsidR="004D0BA5">
          <w:rPr>
            <w:rStyle w:val="Hyperlink"/>
          </w:rPr>
          <w:t>.pdf</w:t>
        </w:r>
      </w:hyperlink>
    </w:p>
    <w:p w:rsidR="004D0BA5" w:rsidRDefault="001B55AF" w:rsidP="004D0BA5">
      <w:pPr>
        <w:pStyle w:val="ListParagraph"/>
        <w:numPr>
          <w:ilvl w:val="0"/>
          <w:numId w:val="11"/>
        </w:numPr>
        <w:spacing w:after="5"/>
        <w:jc w:val="both"/>
      </w:pPr>
      <w:hyperlink r:id="rId20" w:history="1">
        <w:r w:rsidR="004D0BA5">
          <w:rPr>
            <w:rStyle w:val="Hyperlink"/>
          </w:rPr>
          <w:t>https://www.befs.org.uk/wp-content/uploads/2020/02/BEFS-</w:t>
        </w:r>
        <w:r w:rsidR="004D0BA5" w:rsidRPr="002A793E">
          <w:rPr>
            <w:rStyle w:val="Hyperlink"/>
            <w:b/>
          </w:rPr>
          <w:t>PDR</w:t>
        </w:r>
        <w:r w:rsidR="004D0BA5">
          <w:rPr>
            <w:rStyle w:val="Hyperlink"/>
          </w:rPr>
          <w:t>.pdf</w:t>
        </w:r>
      </w:hyperlink>
    </w:p>
    <w:p w:rsidR="004D0BA5" w:rsidRDefault="001B55AF" w:rsidP="004D0BA5">
      <w:pPr>
        <w:pStyle w:val="ListParagraph"/>
        <w:numPr>
          <w:ilvl w:val="0"/>
          <w:numId w:val="11"/>
        </w:numPr>
        <w:spacing w:after="5"/>
        <w:jc w:val="both"/>
      </w:pPr>
      <w:hyperlink r:id="rId21" w:history="1">
        <w:r w:rsidR="004D0BA5">
          <w:rPr>
            <w:rStyle w:val="Hyperlink"/>
          </w:rPr>
          <w:t>https://www.befs.org.uk/wp-content/uploads/2020/02/BEFS-</w:t>
        </w:r>
        <w:r w:rsidR="004D0BA5" w:rsidRPr="002A793E">
          <w:rPr>
            <w:rStyle w:val="Hyperlink"/>
            <w:b/>
          </w:rPr>
          <w:t>EU-Structural-Funds</w:t>
        </w:r>
        <w:r w:rsidR="004D0BA5">
          <w:rPr>
            <w:rStyle w:val="Hyperlink"/>
          </w:rPr>
          <w:t>-1.pdf</w:t>
        </w:r>
      </w:hyperlink>
    </w:p>
    <w:p w:rsidR="002A793E" w:rsidRDefault="001B55AF" w:rsidP="002A793E">
      <w:pPr>
        <w:pStyle w:val="ListParagraph"/>
        <w:spacing w:after="5"/>
        <w:ind w:left="1080"/>
        <w:jc w:val="both"/>
      </w:pPr>
      <w:hyperlink r:id="rId22" w:history="1">
        <w:r w:rsidR="004E0122" w:rsidRPr="004E0122">
          <w:rPr>
            <w:color w:val="0000FF"/>
            <w:u w:val="single"/>
          </w:rPr>
          <w:t>https://www.befs.org.uk/wp-content/uploads/2020/02/</w:t>
        </w:r>
        <w:r w:rsidR="004E0122" w:rsidRPr="004E0122">
          <w:rPr>
            <w:b/>
            <w:color w:val="0000FF"/>
            <w:u w:val="single"/>
          </w:rPr>
          <w:t>Planning-Performance-and-Fees</w:t>
        </w:r>
        <w:r w:rsidR="004E0122" w:rsidRPr="004E0122">
          <w:rPr>
            <w:color w:val="0000FF"/>
            <w:u w:val="single"/>
          </w:rPr>
          <w:t>.pdf</w:t>
        </w:r>
      </w:hyperlink>
    </w:p>
    <w:p w:rsidR="004E0122" w:rsidRPr="00685DA1" w:rsidRDefault="004E0122" w:rsidP="002A793E">
      <w:pPr>
        <w:pStyle w:val="ListParagraph"/>
        <w:spacing w:after="5"/>
        <w:ind w:left="1080"/>
        <w:jc w:val="both"/>
      </w:pPr>
    </w:p>
    <w:p w:rsidR="00E133FA" w:rsidRPr="00F646FE" w:rsidRDefault="00E133FA" w:rsidP="006A323C">
      <w:pPr>
        <w:numPr>
          <w:ilvl w:val="0"/>
          <w:numId w:val="14"/>
        </w:numPr>
        <w:spacing w:after="5" w:line="240" w:lineRule="auto"/>
        <w:ind w:left="600"/>
        <w:jc w:val="both"/>
        <w:rPr>
          <w:u w:val="single"/>
        </w:rPr>
      </w:pPr>
      <w:r>
        <w:rPr>
          <w:sz w:val="23"/>
          <w:u w:val="single"/>
        </w:rPr>
        <w:t xml:space="preserve">Policy Issues monitoring </w:t>
      </w:r>
    </w:p>
    <w:p w:rsidR="00F646FE" w:rsidRDefault="00F646FE" w:rsidP="004212FA">
      <w:pPr>
        <w:pStyle w:val="ListParagraph"/>
        <w:numPr>
          <w:ilvl w:val="0"/>
          <w:numId w:val="7"/>
        </w:numPr>
        <w:spacing w:after="5" w:line="240" w:lineRule="auto"/>
        <w:ind w:left="1800"/>
        <w:jc w:val="both"/>
      </w:pPr>
      <w:r w:rsidRPr="00F646FE">
        <w:t>Built Heritage Investment Group</w:t>
      </w:r>
      <w:r w:rsidR="004212FA">
        <w:t xml:space="preserve"> &amp; ‘</w:t>
      </w:r>
      <w:r w:rsidRPr="00F646FE">
        <w:t>Prioritisation</w:t>
      </w:r>
      <w:r w:rsidR="004212FA">
        <w:t>’</w:t>
      </w:r>
      <w:r w:rsidRPr="00F646FE">
        <w:t xml:space="preserve"> Development</w:t>
      </w:r>
    </w:p>
    <w:p w:rsidR="002B3393" w:rsidRDefault="000D43DC" w:rsidP="00A529B9">
      <w:pPr>
        <w:spacing w:after="5" w:line="240" w:lineRule="auto"/>
        <w:ind w:left="720"/>
        <w:jc w:val="both"/>
        <w:rPr>
          <w:i/>
        </w:rPr>
      </w:pPr>
      <w:r>
        <w:rPr>
          <w:i/>
        </w:rPr>
        <w:t xml:space="preserve">Consultation to be launched by HES on behalf of OPiT March 2020. </w:t>
      </w:r>
      <w:r w:rsidR="00091DB0">
        <w:rPr>
          <w:i/>
        </w:rPr>
        <w:t xml:space="preserve">Event in January helped to refine the questions and tweak existing documentation. </w:t>
      </w:r>
      <w:r w:rsidR="002B3393">
        <w:rPr>
          <w:i/>
        </w:rPr>
        <w:t xml:space="preserve">Report on event found here: </w:t>
      </w:r>
    </w:p>
    <w:p w:rsidR="000D43DC" w:rsidRDefault="001B55AF" w:rsidP="00A529B9">
      <w:pPr>
        <w:spacing w:after="5" w:line="240" w:lineRule="auto"/>
        <w:ind w:left="720"/>
        <w:jc w:val="both"/>
        <w:rPr>
          <w:i/>
        </w:rPr>
      </w:pPr>
      <w:hyperlink r:id="rId23" w:history="1">
        <w:r w:rsidR="002B3393" w:rsidRPr="002B3393">
          <w:rPr>
            <w:color w:val="0000FF"/>
            <w:u w:val="single"/>
          </w:rPr>
          <w:t>https://www.befs.org.uk/wp-content/uploads/2020/02/BEFS-Workshop-Report-30012020.pdf</w:t>
        </w:r>
      </w:hyperlink>
    </w:p>
    <w:p w:rsidR="000D43DC" w:rsidRDefault="004274A6" w:rsidP="00A529B9">
      <w:pPr>
        <w:spacing w:after="5" w:line="240" w:lineRule="auto"/>
        <w:ind w:left="720"/>
        <w:jc w:val="both"/>
        <w:rPr>
          <w:i/>
        </w:rPr>
      </w:pPr>
      <w:r>
        <w:rPr>
          <w:i/>
        </w:rPr>
        <w:t xml:space="preserve">The </w:t>
      </w:r>
      <w:proofErr w:type="spellStart"/>
      <w:r>
        <w:rPr>
          <w:i/>
        </w:rPr>
        <w:t>BHIG</w:t>
      </w:r>
      <w:proofErr w:type="spellEnd"/>
      <w:r>
        <w:rPr>
          <w:i/>
        </w:rPr>
        <w:t xml:space="preserve"> plan structure will also be consulted upon at the same time. </w:t>
      </w:r>
    </w:p>
    <w:p w:rsidR="004274A6" w:rsidRPr="000D43DC" w:rsidRDefault="004274A6" w:rsidP="000D43DC">
      <w:pPr>
        <w:spacing w:after="5" w:line="240" w:lineRule="auto"/>
        <w:ind w:left="1440"/>
        <w:jc w:val="both"/>
        <w:rPr>
          <w:i/>
        </w:rPr>
      </w:pPr>
    </w:p>
    <w:p w:rsidR="00685DA1" w:rsidRDefault="002A793E" w:rsidP="004212FA">
      <w:pPr>
        <w:pStyle w:val="ListParagraph"/>
        <w:numPr>
          <w:ilvl w:val="0"/>
          <w:numId w:val="7"/>
        </w:numPr>
        <w:spacing w:after="5" w:line="240" w:lineRule="auto"/>
        <w:ind w:left="1800"/>
        <w:jc w:val="both"/>
      </w:pPr>
      <w:r>
        <w:t xml:space="preserve">OPiT Climate &amp; </w:t>
      </w:r>
      <w:r w:rsidR="00685DA1">
        <w:t xml:space="preserve">Skills update </w:t>
      </w:r>
    </w:p>
    <w:p w:rsidR="004274A6" w:rsidRDefault="00091DB0" w:rsidP="00A937F1">
      <w:pPr>
        <w:pStyle w:val="ListParagraph"/>
        <w:spacing w:after="5" w:line="240" w:lineRule="auto"/>
        <w:jc w:val="both"/>
      </w:pPr>
      <w:r>
        <w:rPr>
          <w:i/>
        </w:rPr>
        <w:t>HES Climate A</w:t>
      </w:r>
      <w:r w:rsidR="004274A6">
        <w:rPr>
          <w:i/>
        </w:rPr>
        <w:t>ction</w:t>
      </w:r>
      <w:r w:rsidR="000D43DC">
        <w:rPr>
          <w:i/>
        </w:rPr>
        <w:t xml:space="preserve"> plan lau</w:t>
      </w:r>
      <w:r>
        <w:rPr>
          <w:i/>
        </w:rPr>
        <w:t>n</w:t>
      </w:r>
      <w:r w:rsidR="000D43DC">
        <w:rPr>
          <w:i/>
        </w:rPr>
        <w:t xml:space="preserve">ched. </w:t>
      </w:r>
      <w:hyperlink r:id="rId24" w:history="1">
        <w:r w:rsidR="004274A6">
          <w:rPr>
            <w:rStyle w:val="Hyperlink"/>
          </w:rPr>
          <w:t>https://www.historicenvironment.scot/about-us/what-we-do/climate-change/</w:t>
        </w:r>
      </w:hyperlink>
    </w:p>
    <w:p w:rsidR="004274A6" w:rsidRDefault="004274A6" w:rsidP="00A937F1">
      <w:pPr>
        <w:pStyle w:val="ListParagraph"/>
        <w:spacing w:after="5" w:line="240" w:lineRule="auto"/>
        <w:jc w:val="both"/>
        <w:rPr>
          <w:i/>
        </w:rPr>
      </w:pPr>
      <w:r>
        <w:rPr>
          <w:i/>
        </w:rPr>
        <w:t xml:space="preserve">Climate work being more connected throughout OPiT groups. </w:t>
      </w:r>
    </w:p>
    <w:p w:rsidR="000D43DC" w:rsidRDefault="000D43DC" w:rsidP="00A937F1">
      <w:pPr>
        <w:pStyle w:val="ListParagraph"/>
        <w:spacing w:after="5" w:line="240" w:lineRule="auto"/>
        <w:jc w:val="both"/>
        <w:rPr>
          <w:i/>
        </w:rPr>
      </w:pPr>
      <w:r>
        <w:rPr>
          <w:i/>
        </w:rPr>
        <w:t xml:space="preserve">Skills Manager </w:t>
      </w:r>
      <w:r w:rsidR="004274A6">
        <w:rPr>
          <w:i/>
        </w:rPr>
        <w:t xml:space="preserve">(Catherine Cartmell) </w:t>
      </w:r>
      <w:r>
        <w:rPr>
          <w:i/>
        </w:rPr>
        <w:t>in place</w:t>
      </w:r>
      <w:r w:rsidR="004274A6">
        <w:rPr>
          <w:i/>
        </w:rPr>
        <w:t xml:space="preserve"> for SIP, meeting in mid-March.</w:t>
      </w:r>
    </w:p>
    <w:p w:rsidR="00091DB0" w:rsidRPr="000D43DC" w:rsidRDefault="00091DB0" w:rsidP="000D43DC">
      <w:pPr>
        <w:pStyle w:val="ListParagraph"/>
        <w:spacing w:after="5" w:line="240" w:lineRule="auto"/>
        <w:ind w:left="1800"/>
        <w:jc w:val="both"/>
        <w:rPr>
          <w:i/>
        </w:rPr>
      </w:pPr>
    </w:p>
    <w:p w:rsidR="00091DB0" w:rsidRDefault="00F646FE" w:rsidP="00145981">
      <w:pPr>
        <w:pStyle w:val="ListParagraph"/>
        <w:numPr>
          <w:ilvl w:val="0"/>
          <w:numId w:val="7"/>
        </w:numPr>
        <w:spacing w:after="5" w:line="240" w:lineRule="auto"/>
        <w:ind w:left="1800"/>
        <w:jc w:val="both"/>
      </w:pPr>
      <w:r w:rsidRPr="00F646FE">
        <w:t>Tenement Maintenance</w:t>
      </w:r>
      <w:r w:rsidR="000D43DC">
        <w:t xml:space="preserve"> </w:t>
      </w:r>
    </w:p>
    <w:p w:rsidR="00A937F1" w:rsidRPr="00AF6BB7" w:rsidRDefault="00A937F1" w:rsidP="00A937F1">
      <w:pPr>
        <w:pStyle w:val="ListParagraph"/>
        <w:spacing w:after="5" w:line="240" w:lineRule="auto"/>
        <w:rPr>
          <w:i/>
        </w:rPr>
      </w:pPr>
      <w:r w:rsidRPr="00AF6BB7">
        <w:rPr>
          <w:b/>
          <w:i/>
        </w:rPr>
        <w:t>EL</w:t>
      </w:r>
      <w:r w:rsidRPr="00AF6BB7">
        <w:rPr>
          <w:i/>
        </w:rPr>
        <w:t xml:space="preserve"> updated the group. Full details can be found here:  </w:t>
      </w:r>
      <w:hyperlink r:id="rId25" w:history="1">
        <w:r w:rsidRPr="00AF6BB7">
          <w:rPr>
            <w:i/>
            <w:color w:val="0000FF"/>
            <w:u w:val="single"/>
          </w:rPr>
          <w:t>https://www.befs.org.uk/policy-topics/buildings-maintenance-2/</w:t>
        </w:r>
      </w:hyperlink>
      <w:r w:rsidRPr="00AF6BB7">
        <w:rPr>
          <w:i/>
        </w:rPr>
        <w:t xml:space="preserve">  The Government response to the recommendations has been positive. All 3 have been referred to the Scottish Law Commission for examination. 2025 was seen as challenging, but not dismissed. Concerns remain around who will action any recommendations – Local Authorities who are not resourced for such actions and enforcements. </w:t>
      </w:r>
    </w:p>
    <w:p w:rsidR="00AF6BB7" w:rsidRDefault="00AF6BB7" w:rsidP="00A937F1">
      <w:pPr>
        <w:pStyle w:val="ListParagraph"/>
        <w:spacing w:after="5" w:line="240" w:lineRule="auto"/>
      </w:pPr>
    </w:p>
    <w:p w:rsidR="00A937F1" w:rsidRDefault="00A937F1" w:rsidP="00A937F1">
      <w:pPr>
        <w:spacing w:after="5" w:line="240" w:lineRule="auto"/>
      </w:pPr>
      <w:r>
        <w:t>[</w:t>
      </w:r>
      <w:r w:rsidRPr="00A937F1">
        <w:rPr>
          <w:b/>
        </w:rPr>
        <w:t>GP</w:t>
      </w:r>
      <w:r>
        <w:t xml:space="preserve"> left the meeting]</w:t>
      </w:r>
    </w:p>
    <w:p w:rsidR="00A937F1" w:rsidRPr="00F646FE" w:rsidRDefault="00A937F1" w:rsidP="00A937F1">
      <w:pPr>
        <w:pStyle w:val="ListParagraph"/>
        <w:spacing w:after="5" w:line="240" w:lineRule="auto"/>
        <w:ind w:left="1800"/>
      </w:pPr>
    </w:p>
    <w:p w:rsidR="0070683A" w:rsidRDefault="00F646FE" w:rsidP="004212FA">
      <w:pPr>
        <w:pStyle w:val="ListParagraph"/>
        <w:numPr>
          <w:ilvl w:val="0"/>
          <w:numId w:val="7"/>
        </w:numPr>
        <w:spacing w:after="5" w:line="240" w:lineRule="auto"/>
        <w:ind w:left="1800"/>
        <w:jc w:val="both"/>
      </w:pPr>
      <w:proofErr w:type="spellStart"/>
      <w:r w:rsidRPr="00F646FE">
        <w:t>CofS</w:t>
      </w:r>
      <w:proofErr w:type="spellEnd"/>
      <w:r w:rsidRPr="00F646FE">
        <w:t xml:space="preserve"> </w:t>
      </w:r>
      <w:r w:rsidR="0070683A">
        <w:t>Report release</w:t>
      </w:r>
      <w:r w:rsidR="004212FA">
        <w:t xml:space="preserve"> &amp; </w:t>
      </w:r>
      <w:r w:rsidR="0070683A">
        <w:t>Ecclesiastic Conference</w:t>
      </w:r>
      <w:r w:rsidR="000D43DC">
        <w:t xml:space="preserve"> </w:t>
      </w:r>
    </w:p>
    <w:p w:rsidR="00A937F1" w:rsidRDefault="00A937F1" w:rsidP="00AF6BB7">
      <w:pPr>
        <w:pStyle w:val="ListParagraph"/>
        <w:spacing w:after="5" w:line="240" w:lineRule="auto"/>
      </w:pPr>
      <w:r w:rsidRPr="00AF6BB7">
        <w:rPr>
          <w:i/>
        </w:rPr>
        <w:t xml:space="preserve">BEFS report for the Church of Scotland General Trustees was released in early 2020 and can be found here: </w:t>
      </w:r>
      <w:hyperlink r:id="rId26" w:history="1">
        <w:r>
          <w:rPr>
            <w:rStyle w:val="Hyperlink"/>
          </w:rPr>
          <w:t>https://www.befs.org.uk/resources/publications/well-equipped-spaces-in-the-right-places/</w:t>
        </w:r>
      </w:hyperlink>
    </w:p>
    <w:p w:rsidR="00A937F1" w:rsidRDefault="00A937F1" w:rsidP="00AF6BB7">
      <w:pPr>
        <w:spacing w:after="5" w:line="240" w:lineRule="auto"/>
        <w:ind w:left="720"/>
        <w:jc w:val="both"/>
        <w:rPr>
          <w:i/>
        </w:rPr>
      </w:pPr>
      <w:r>
        <w:rPr>
          <w:i/>
        </w:rPr>
        <w:t>It has been well</w:t>
      </w:r>
      <w:r w:rsidR="00091DB0" w:rsidRPr="00091DB0">
        <w:rPr>
          <w:i/>
        </w:rPr>
        <w:t xml:space="preserve"> received </w:t>
      </w:r>
      <w:r>
        <w:rPr>
          <w:i/>
        </w:rPr>
        <w:t>and will inform the actions put to the General Assembly later in the year in relation to the Church estate</w:t>
      </w:r>
      <w:r w:rsidR="00091DB0" w:rsidRPr="00091DB0">
        <w:rPr>
          <w:i/>
        </w:rPr>
        <w:t xml:space="preserve">. </w:t>
      </w:r>
      <w:r w:rsidR="004276C4">
        <w:rPr>
          <w:i/>
        </w:rPr>
        <w:t xml:space="preserve">Whatever changes take place, and some already have in the examples of Orkney and Aberdeen disposing of 50% of their churches, this will be an increasingly important issue for civic Scotland. </w:t>
      </w:r>
    </w:p>
    <w:p w:rsidR="00AF6BB7" w:rsidRDefault="00A937F1" w:rsidP="00AF6BB7">
      <w:pPr>
        <w:spacing w:after="5" w:line="240" w:lineRule="auto"/>
        <w:ind w:left="720"/>
        <w:jc w:val="both"/>
        <w:rPr>
          <w:i/>
        </w:rPr>
      </w:pPr>
      <w:r>
        <w:rPr>
          <w:i/>
        </w:rPr>
        <w:t>BEFS Ecclesiastical Conference is being planned. It was for April but there is an interested keynote speaker</w:t>
      </w:r>
      <w:r w:rsidR="00AF6BB7">
        <w:rPr>
          <w:i/>
        </w:rPr>
        <w:t xml:space="preserve"> from the Netherlands</w:t>
      </w:r>
      <w:r>
        <w:rPr>
          <w:i/>
        </w:rPr>
        <w:t xml:space="preserve"> BEFS would like to secure</w:t>
      </w:r>
      <w:r w:rsidR="00AF6BB7">
        <w:rPr>
          <w:i/>
        </w:rPr>
        <w:t>.</w:t>
      </w:r>
      <w:r>
        <w:rPr>
          <w:i/>
        </w:rPr>
        <w:t xml:space="preserve"> September now seems more likely having checked diaries for availability.</w:t>
      </w:r>
    </w:p>
    <w:p w:rsidR="00091DB0" w:rsidRPr="00091DB0" w:rsidRDefault="00A937F1" w:rsidP="00AF6BB7">
      <w:pPr>
        <w:spacing w:after="5" w:line="240" w:lineRule="auto"/>
        <w:ind w:left="720"/>
        <w:jc w:val="both"/>
        <w:rPr>
          <w:i/>
        </w:rPr>
      </w:pPr>
      <w:r>
        <w:rPr>
          <w:i/>
        </w:rPr>
        <w:t xml:space="preserve"> </w:t>
      </w:r>
    </w:p>
    <w:p w:rsidR="006C260C" w:rsidRDefault="0070683A" w:rsidP="006C260C">
      <w:pPr>
        <w:pStyle w:val="ListParagraph"/>
        <w:numPr>
          <w:ilvl w:val="0"/>
          <w:numId w:val="7"/>
        </w:numPr>
        <w:spacing w:after="5" w:line="240" w:lineRule="auto"/>
        <w:ind w:left="1800"/>
        <w:jc w:val="both"/>
      </w:pPr>
      <w:proofErr w:type="spellStart"/>
      <w:r>
        <w:t>WEAll</w:t>
      </w:r>
      <w:proofErr w:type="spellEnd"/>
      <w:r>
        <w:t xml:space="preserve"> Wealth of Nations 2.0 Conference </w:t>
      </w:r>
      <w:r w:rsidR="006C260C">
        <w:t xml:space="preserve">- </w:t>
      </w:r>
      <w:hyperlink r:id="rId27" w:history="1">
        <w:r w:rsidR="006C260C" w:rsidRPr="006C260C">
          <w:rPr>
            <w:color w:val="0000FF"/>
            <w:u w:val="single"/>
          </w:rPr>
          <w:t>https://wellbeingeconomy.org/</w:t>
        </w:r>
      </w:hyperlink>
    </w:p>
    <w:p w:rsidR="00F0226C" w:rsidRPr="006C260C" w:rsidRDefault="00F0226C" w:rsidP="006C260C">
      <w:pPr>
        <w:pStyle w:val="ListParagraph"/>
        <w:spacing w:after="5" w:line="240" w:lineRule="auto"/>
        <w:jc w:val="both"/>
        <w:rPr>
          <w:i/>
        </w:rPr>
      </w:pPr>
      <w:r w:rsidRPr="006C260C">
        <w:rPr>
          <w:b/>
          <w:i/>
        </w:rPr>
        <w:t>EL</w:t>
      </w:r>
      <w:r w:rsidRPr="006C260C">
        <w:rPr>
          <w:i/>
        </w:rPr>
        <w:t xml:space="preserve"> updated that the </w:t>
      </w:r>
      <w:proofErr w:type="spellStart"/>
      <w:r w:rsidRPr="006C260C">
        <w:rPr>
          <w:i/>
        </w:rPr>
        <w:t>WEAll</w:t>
      </w:r>
      <w:proofErr w:type="spellEnd"/>
      <w:r w:rsidRPr="006C260C">
        <w:rPr>
          <w:i/>
        </w:rPr>
        <w:t xml:space="preserve"> Conference was recently held in Edinburgh, and opened by the First Minister. BEFS have been involved from a Place perspective and met with Doreen Grove in relation to developing this strand. </w:t>
      </w:r>
      <w:r w:rsidR="006C260C" w:rsidRPr="006C260C">
        <w:rPr>
          <w:i/>
        </w:rPr>
        <w:t xml:space="preserve">The report from the Infrastructure Commission, and their recommendations informed one of the break-out sessions. </w:t>
      </w:r>
      <w:proofErr w:type="spellStart"/>
      <w:r w:rsidR="006C260C" w:rsidRPr="006C260C">
        <w:rPr>
          <w:i/>
        </w:rPr>
        <w:t>WEAll</w:t>
      </w:r>
      <w:proofErr w:type="spellEnd"/>
      <w:r w:rsidR="006C260C" w:rsidRPr="006C260C">
        <w:rPr>
          <w:i/>
        </w:rPr>
        <w:t xml:space="preserve"> is an amplifier and connector of those working towards a well-being economy. A well-being economy is one based on more than GDP. Inclusive growth (also post-growth) principles apply. The First Minister is working with New Zealand and Iceland in relation to the realignment of economic thinking for the enhancement of public wellbeing and wider benefit. </w:t>
      </w:r>
    </w:p>
    <w:p w:rsidR="006C260C" w:rsidRPr="006C260C" w:rsidRDefault="006C260C" w:rsidP="006C260C">
      <w:pPr>
        <w:pStyle w:val="ListParagraph"/>
        <w:spacing w:after="5" w:line="240" w:lineRule="auto"/>
        <w:jc w:val="both"/>
        <w:rPr>
          <w:i/>
        </w:rPr>
      </w:pPr>
    </w:p>
    <w:p w:rsidR="006C260C" w:rsidRPr="006C260C" w:rsidRDefault="006C260C" w:rsidP="006C260C">
      <w:pPr>
        <w:pStyle w:val="ListParagraph"/>
        <w:spacing w:after="5" w:line="240" w:lineRule="auto"/>
        <w:jc w:val="both"/>
        <w:rPr>
          <w:i/>
        </w:rPr>
      </w:pPr>
      <w:r w:rsidRPr="006C260C">
        <w:rPr>
          <w:i/>
        </w:rPr>
        <w:t xml:space="preserve">Whilst sometimes the ‘actions’ are unclear from the </w:t>
      </w:r>
      <w:proofErr w:type="spellStart"/>
      <w:r w:rsidRPr="006C260C">
        <w:rPr>
          <w:i/>
        </w:rPr>
        <w:t>WEAll</w:t>
      </w:r>
      <w:proofErr w:type="spellEnd"/>
      <w:r w:rsidRPr="006C260C">
        <w:rPr>
          <w:i/>
        </w:rPr>
        <w:t xml:space="preserve"> discussions, </w:t>
      </w:r>
      <w:r w:rsidRPr="006C260C">
        <w:rPr>
          <w:b/>
          <w:i/>
        </w:rPr>
        <w:t xml:space="preserve">AM </w:t>
      </w:r>
      <w:r w:rsidRPr="006C260C">
        <w:rPr>
          <w:i/>
        </w:rPr>
        <w:t xml:space="preserve">was clear that this is an important part of the changes ongoing from a policy perspective. </w:t>
      </w:r>
    </w:p>
    <w:p w:rsidR="00F0226C" w:rsidRPr="00F646FE" w:rsidRDefault="00F0226C" w:rsidP="00F0226C">
      <w:pPr>
        <w:pStyle w:val="ListParagraph"/>
        <w:spacing w:after="5" w:line="240" w:lineRule="auto"/>
        <w:ind w:left="1800"/>
        <w:jc w:val="both"/>
      </w:pPr>
    </w:p>
    <w:p w:rsidR="00F646FE" w:rsidRDefault="00F646FE" w:rsidP="00F646FE">
      <w:pPr>
        <w:pStyle w:val="ListParagraph"/>
        <w:numPr>
          <w:ilvl w:val="0"/>
          <w:numId w:val="9"/>
        </w:numPr>
        <w:spacing w:after="5" w:line="240" w:lineRule="auto"/>
        <w:ind w:left="1800"/>
        <w:jc w:val="both"/>
      </w:pPr>
      <w:r w:rsidRPr="00F646FE">
        <w:t>HES Policy Forum</w:t>
      </w:r>
      <w:r w:rsidR="000D43DC">
        <w:t xml:space="preserve"> </w:t>
      </w:r>
    </w:p>
    <w:p w:rsidR="00EF4DD1" w:rsidRPr="00EF4DD1" w:rsidRDefault="00EF4DD1" w:rsidP="00B45B38">
      <w:pPr>
        <w:pStyle w:val="ListParagraph"/>
        <w:spacing w:after="5" w:line="240" w:lineRule="auto"/>
        <w:jc w:val="both"/>
        <w:rPr>
          <w:i/>
        </w:rPr>
      </w:pPr>
      <w:r>
        <w:rPr>
          <w:i/>
        </w:rPr>
        <w:t xml:space="preserve">Managing Change </w:t>
      </w:r>
      <w:r w:rsidR="008E4FD8">
        <w:rPr>
          <w:i/>
        </w:rPr>
        <w:t xml:space="preserve">and related </w:t>
      </w:r>
      <w:r>
        <w:rPr>
          <w:i/>
        </w:rPr>
        <w:t xml:space="preserve">documents update forum. </w:t>
      </w:r>
    </w:p>
    <w:p w:rsidR="00EF4DD1" w:rsidRDefault="00F41584" w:rsidP="00B45B38">
      <w:pPr>
        <w:pStyle w:val="ListParagraph"/>
        <w:numPr>
          <w:ilvl w:val="0"/>
          <w:numId w:val="13"/>
        </w:numPr>
        <w:spacing w:after="5" w:line="240" w:lineRule="auto"/>
        <w:jc w:val="both"/>
        <w:rPr>
          <w:i/>
        </w:rPr>
      </w:pPr>
      <w:r>
        <w:rPr>
          <w:i/>
        </w:rPr>
        <w:t xml:space="preserve">It’s Your Heritage </w:t>
      </w:r>
    </w:p>
    <w:p w:rsidR="00EF4DD1" w:rsidRDefault="00F41584" w:rsidP="00B45B38">
      <w:pPr>
        <w:pStyle w:val="ListParagraph"/>
        <w:numPr>
          <w:ilvl w:val="0"/>
          <w:numId w:val="13"/>
        </w:numPr>
        <w:spacing w:after="5" w:line="240" w:lineRule="auto"/>
        <w:jc w:val="both"/>
        <w:rPr>
          <w:i/>
        </w:rPr>
      </w:pPr>
      <w:r>
        <w:rPr>
          <w:i/>
        </w:rPr>
        <w:t xml:space="preserve">Working on/near Scheduled Monuments – out or consultation soon. </w:t>
      </w:r>
    </w:p>
    <w:p w:rsidR="008C0F69" w:rsidRDefault="008C0F69" w:rsidP="00B45B38">
      <w:pPr>
        <w:pStyle w:val="ListParagraph"/>
        <w:spacing w:after="5" w:line="240" w:lineRule="auto"/>
        <w:jc w:val="both"/>
        <w:rPr>
          <w:i/>
        </w:rPr>
      </w:pPr>
    </w:p>
    <w:p w:rsidR="00EF4DD1" w:rsidRDefault="00F41584" w:rsidP="00B45B38">
      <w:pPr>
        <w:pStyle w:val="ListParagraph"/>
        <w:spacing w:after="5" w:line="240" w:lineRule="auto"/>
        <w:jc w:val="both"/>
        <w:rPr>
          <w:i/>
        </w:rPr>
      </w:pPr>
      <w:r>
        <w:rPr>
          <w:i/>
        </w:rPr>
        <w:t xml:space="preserve">Near future: </w:t>
      </w:r>
    </w:p>
    <w:p w:rsidR="00091DB0" w:rsidRDefault="00F41584" w:rsidP="00B45B38">
      <w:pPr>
        <w:pStyle w:val="ListParagraph"/>
        <w:spacing w:after="5" w:line="240" w:lineRule="auto"/>
        <w:jc w:val="both"/>
        <w:rPr>
          <w:i/>
        </w:rPr>
      </w:pPr>
      <w:r>
        <w:rPr>
          <w:i/>
        </w:rPr>
        <w:t xml:space="preserve">Cultural Significance, Climate Change, Accessibility, Underwater Heritage. </w:t>
      </w:r>
    </w:p>
    <w:p w:rsidR="008861BF" w:rsidRDefault="00F41584" w:rsidP="00B45B38">
      <w:pPr>
        <w:pStyle w:val="ListParagraph"/>
        <w:spacing w:after="5" w:line="240" w:lineRule="auto"/>
        <w:jc w:val="both"/>
        <w:rPr>
          <w:i/>
        </w:rPr>
      </w:pPr>
      <w:r>
        <w:rPr>
          <w:i/>
        </w:rPr>
        <w:t xml:space="preserve">Listed Building Consent </w:t>
      </w:r>
      <w:r w:rsidR="0012704D">
        <w:rPr>
          <w:i/>
        </w:rPr>
        <w:t>further develop prior to any consultation</w:t>
      </w:r>
      <w:r>
        <w:rPr>
          <w:i/>
        </w:rPr>
        <w:t xml:space="preserve">– bigger piece of work. </w:t>
      </w:r>
    </w:p>
    <w:p w:rsidR="00EF4DD1" w:rsidRDefault="00EF4DD1" w:rsidP="00B45B38">
      <w:pPr>
        <w:pStyle w:val="ListParagraph"/>
        <w:spacing w:after="5" w:line="240" w:lineRule="auto"/>
        <w:jc w:val="both"/>
        <w:rPr>
          <w:i/>
        </w:rPr>
      </w:pPr>
    </w:p>
    <w:p w:rsidR="00B45B38" w:rsidRDefault="00802E27" w:rsidP="00B45B38">
      <w:pPr>
        <w:pStyle w:val="ListParagraph"/>
        <w:spacing w:after="5" w:line="240" w:lineRule="auto"/>
        <w:jc w:val="both"/>
        <w:rPr>
          <w:rFonts w:ascii="Verdana" w:hAnsi="Verdana"/>
          <w:i/>
          <w:iCs/>
          <w:sz w:val="20"/>
          <w:szCs w:val="20"/>
        </w:rPr>
      </w:pPr>
      <w:r w:rsidRPr="00802E27">
        <w:rPr>
          <w:rFonts w:ascii="Verdana" w:hAnsi="Verdana"/>
          <w:b/>
          <w:bCs/>
          <w:i/>
          <w:iCs/>
          <w:sz w:val="20"/>
          <w:szCs w:val="20"/>
        </w:rPr>
        <w:t>AM</w:t>
      </w:r>
      <w:r w:rsidRPr="00802E27">
        <w:rPr>
          <w:rFonts w:ascii="Verdana" w:hAnsi="Verdana"/>
          <w:i/>
          <w:iCs/>
          <w:sz w:val="20"/>
          <w:szCs w:val="20"/>
        </w:rPr>
        <w:t xml:space="preserve"> - HES is set to become one of </w:t>
      </w:r>
      <w:proofErr w:type="spellStart"/>
      <w:r w:rsidRPr="00802E27">
        <w:rPr>
          <w:rFonts w:ascii="Verdana" w:hAnsi="Verdana"/>
          <w:i/>
          <w:iCs/>
          <w:sz w:val="20"/>
          <w:szCs w:val="20"/>
        </w:rPr>
        <w:t>SURF's</w:t>
      </w:r>
      <w:proofErr w:type="spellEnd"/>
      <w:r w:rsidRPr="00802E27">
        <w:rPr>
          <w:rFonts w:ascii="Verdana" w:hAnsi="Verdana"/>
          <w:i/>
          <w:iCs/>
          <w:sz w:val="20"/>
          <w:szCs w:val="20"/>
        </w:rPr>
        <w:t xml:space="preserve"> key delivery partners, to jointly promote the role of heritage in achieving wider regeneration outcomes.</w:t>
      </w:r>
    </w:p>
    <w:p w:rsidR="00802E27" w:rsidRDefault="00802E27" w:rsidP="00B45B38">
      <w:pPr>
        <w:pStyle w:val="ListParagraph"/>
        <w:spacing w:after="5" w:line="240" w:lineRule="auto"/>
        <w:jc w:val="both"/>
        <w:rPr>
          <w:i/>
        </w:rPr>
      </w:pPr>
    </w:p>
    <w:p w:rsidR="00B45B38" w:rsidRDefault="003F0A85" w:rsidP="00B45B38">
      <w:pPr>
        <w:pStyle w:val="ListParagraph"/>
        <w:spacing w:after="5" w:line="240" w:lineRule="auto"/>
        <w:jc w:val="both"/>
        <w:rPr>
          <w:i/>
        </w:rPr>
      </w:pPr>
      <w:r>
        <w:rPr>
          <w:b/>
          <w:bCs/>
          <w:i/>
          <w:iCs/>
        </w:rPr>
        <w:t>SG</w:t>
      </w:r>
      <w:r>
        <w:rPr>
          <w:i/>
          <w:iCs/>
        </w:rPr>
        <w:t xml:space="preserve"> and</w:t>
      </w:r>
      <w:r>
        <w:rPr>
          <w:b/>
          <w:bCs/>
          <w:i/>
          <w:iCs/>
        </w:rPr>
        <w:t xml:space="preserve"> </w:t>
      </w:r>
      <w:proofErr w:type="spellStart"/>
      <w:r>
        <w:rPr>
          <w:b/>
          <w:bCs/>
          <w:i/>
          <w:iCs/>
        </w:rPr>
        <w:t>RL</w:t>
      </w:r>
      <w:proofErr w:type="spellEnd"/>
      <w:r>
        <w:rPr>
          <w:i/>
          <w:iCs/>
        </w:rPr>
        <w:t xml:space="preserve"> questioned how the Scottish Government considered the documents. </w:t>
      </w:r>
      <w:r w:rsidR="00B45B38" w:rsidRPr="00B45B38">
        <w:rPr>
          <w:b/>
          <w:i/>
        </w:rPr>
        <w:t>EL</w:t>
      </w:r>
      <w:r w:rsidR="00B45B38">
        <w:rPr>
          <w:i/>
        </w:rPr>
        <w:t xml:space="preserve"> mentioned data analysis done by a BEFS intern. The Managing Change documents are mentioned by Reporters and are where the details are found. </w:t>
      </w:r>
    </w:p>
    <w:p w:rsidR="00B45B38" w:rsidRDefault="00B45B38" w:rsidP="00B45B38">
      <w:pPr>
        <w:pStyle w:val="ListParagraph"/>
        <w:spacing w:after="5" w:line="240" w:lineRule="auto"/>
        <w:jc w:val="both"/>
        <w:rPr>
          <w:i/>
        </w:rPr>
      </w:pPr>
    </w:p>
    <w:p w:rsidR="00B45B38" w:rsidRDefault="00B45B38" w:rsidP="00B45B38">
      <w:pPr>
        <w:pStyle w:val="ListParagraph"/>
        <w:spacing w:after="5" w:line="240" w:lineRule="auto"/>
        <w:jc w:val="both"/>
        <w:rPr>
          <w:i/>
        </w:rPr>
      </w:pPr>
      <w:r>
        <w:rPr>
          <w:i/>
        </w:rPr>
        <w:t xml:space="preserve">Questions were raised as to the purpose of the meetings more widely. (Project Manager is no-longer in place.) Those invited to the meetings may feel that their knowledge and expertise is not being best used. </w:t>
      </w:r>
    </w:p>
    <w:p w:rsidR="00B45B38" w:rsidRDefault="00B45B38" w:rsidP="00B45B38">
      <w:pPr>
        <w:pStyle w:val="ListParagraph"/>
        <w:spacing w:after="5" w:line="240" w:lineRule="auto"/>
        <w:jc w:val="both"/>
        <w:rPr>
          <w:i/>
        </w:rPr>
      </w:pPr>
    </w:p>
    <w:p w:rsidR="00B45B38" w:rsidRDefault="00B45B38" w:rsidP="00B45B38">
      <w:pPr>
        <w:pStyle w:val="ListParagraph"/>
        <w:spacing w:after="5" w:line="240" w:lineRule="auto"/>
        <w:jc w:val="both"/>
        <w:rPr>
          <w:i/>
        </w:rPr>
      </w:pPr>
      <w:r>
        <w:rPr>
          <w:i/>
        </w:rPr>
        <w:t xml:space="preserve">These ‘policies’ are being reviewed separate to other policy areas – which leads to </w:t>
      </w:r>
      <w:proofErr w:type="gramStart"/>
      <w:r>
        <w:rPr>
          <w:i/>
        </w:rPr>
        <w:t>a disconnect</w:t>
      </w:r>
      <w:proofErr w:type="gramEnd"/>
      <w:r>
        <w:rPr>
          <w:i/>
        </w:rPr>
        <w:t xml:space="preserve"> around review periods and an understanding of wider policy concerns. Eg. Micro-Renewables advice being </w:t>
      </w:r>
      <w:r w:rsidR="008E4FD8">
        <w:rPr>
          <w:i/>
        </w:rPr>
        <w:t>considered for review</w:t>
      </w:r>
      <w:r>
        <w:rPr>
          <w:i/>
        </w:rPr>
        <w:t xml:space="preserve"> in a few years, when Permitted Development Rights legislation</w:t>
      </w:r>
      <w:r w:rsidR="009D6AC2">
        <w:rPr>
          <w:i/>
        </w:rPr>
        <w:t xml:space="preserve"> (containing Micro-Renewables)</w:t>
      </w:r>
      <w:r>
        <w:rPr>
          <w:i/>
        </w:rPr>
        <w:t xml:space="preserve"> is currently undergoing change. </w:t>
      </w:r>
    </w:p>
    <w:p w:rsidR="00EF4DD1" w:rsidRPr="000D43DC" w:rsidRDefault="00EF4DD1" w:rsidP="000D43DC">
      <w:pPr>
        <w:pStyle w:val="ListParagraph"/>
        <w:spacing w:after="5" w:line="240" w:lineRule="auto"/>
        <w:ind w:left="1800"/>
        <w:jc w:val="both"/>
        <w:rPr>
          <w:i/>
        </w:rPr>
      </w:pPr>
    </w:p>
    <w:p w:rsidR="00685DA1" w:rsidRDefault="00685DA1" w:rsidP="00F646FE">
      <w:pPr>
        <w:pStyle w:val="ListParagraph"/>
        <w:numPr>
          <w:ilvl w:val="0"/>
          <w:numId w:val="9"/>
        </w:numPr>
        <w:spacing w:after="5" w:line="240" w:lineRule="auto"/>
        <w:ind w:left="1800"/>
        <w:jc w:val="both"/>
      </w:pPr>
      <w:r>
        <w:t>Place Standard 2.0</w:t>
      </w:r>
      <w:r w:rsidR="00942CDD">
        <w:t xml:space="preserve"> - </w:t>
      </w:r>
      <w:hyperlink r:id="rId28" w:history="1">
        <w:r w:rsidR="00942CDD" w:rsidRPr="00942CDD">
          <w:rPr>
            <w:color w:val="0000FF"/>
            <w:u w:val="single"/>
          </w:rPr>
          <w:t>https://www.placestandard.scot/</w:t>
        </w:r>
      </w:hyperlink>
    </w:p>
    <w:p w:rsidR="000D43DC" w:rsidRDefault="000D43DC" w:rsidP="00B45B38">
      <w:pPr>
        <w:pStyle w:val="ListParagraph"/>
        <w:spacing w:after="5" w:line="240" w:lineRule="auto"/>
        <w:jc w:val="both"/>
        <w:rPr>
          <w:i/>
        </w:rPr>
      </w:pPr>
      <w:r w:rsidRPr="000D43DC">
        <w:rPr>
          <w:i/>
        </w:rPr>
        <w:t>Iterative</w:t>
      </w:r>
      <w:r w:rsidR="00B45B38">
        <w:rPr>
          <w:i/>
        </w:rPr>
        <w:t xml:space="preserve"> process as intended</w:t>
      </w:r>
      <w:r w:rsidRPr="000D43DC">
        <w:rPr>
          <w:i/>
        </w:rPr>
        <w:t xml:space="preserve">. </w:t>
      </w:r>
      <w:r w:rsidR="00942CDD">
        <w:rPr>
          <w:i/>
        </w:rPr>
        <w:t>Two sections are having</w:t>
      </w:r>
      <w:r w:rsidRPr="000D43DC">
        <w:rPr>
          <w:i/>
        </w:rPr>
        <w:t xml:space="preserve"> changes</w:t>
      </w:r>
      <w:r w:rsidR="00942CDD">
        <w:rPr>
          <w:i/>
        </w:rPr>
        <w:t xml:space="preserve"> made</w:t>
      </w:r>
      <w:r w:rsidRPr="000D43DC">
        <w:rPr>
          <w:i/>
        </w:rPr>
        <w:t xml:space="preserve"> – from Social Contact to Social Interaction and from ‘Facilities and Amenities’ to ‘Support and Services’ </w:t>
      </w:r>
      <w:r>
        <w:rPr>
          <w:i/>
        </w:rPr>
        <w:t>More images – handwritten headlines etc</w:t>
      </w:r>
      <w:r w:rsidR="00942CDD">
        <w:rPr>
          <w:i/>
        </w:rPr>
        <w:t xml:space="preserve">, a friendlier approach. </w:t>
      </w:r>
    </w:p>
    <w:p w:rsidR="00091DB0" w:rsidRPr="00942CDD" w:rsidRDefault="00091DB0" w:rsidP="00942CDD">
      <w:pPr>
        <w:spacing w:after="5" w:line="240" w:lineRule="auto"/>
        <w:jc w:val="both"/>
        <w:rPr>
          <w:i/>
        </w:rPr>
      </w:pPr>
    </w:p>
    <w:p w:rsidR="000D43DC" w:rsidRDefault="004212FA" w:rsidP="006977BC">
      <w:pPr>
        <w:pStyle w:val="ListParagraph"/>
        <w:numPr>
          <w:ilvl w:val="0"/>
          <w:numId w:val="8"/>
        </w:numPr>
        <w:spacing w:after="5" w:line="240" w:lineRule="auto"/>
        <w:ind w:left="1800"/>
        <w:jc w:val="both"/>
      </w:pPr>
      <w:r>
        <w:t xml:space="preserve">Conservation Areas AHSS/HES Event </w:t>
      </w:r>
      <w:r w:rsidR="00942CDD">
        <w:t>– BEFS facilitating</w:t>
      </w:r>
    </w:p>
    <w:p w:rsidR="000D43DC" w:rsidRDefault="000D43DC" w:rsidP="00B45B38">
      <w:pPr>
        <w:pStyle w:val="ListParagraph"/>
        <w:spacing w:after="5" w:line="240" w:lineRule="auto"/>
        <w:jc w:val="both"/>
        <w:rPr>
          <w:i/>
        </w:rPr>
      </w:pPr>
      <w:r>
        <w:rPr>
          <w:i/>
        </w:rPr>
        <w:t>April 30</w:t>
      </w:r>
      <w:r w:rsidRPr="000D43DC">
        <w:rPr>
          <w:i/>
          <w:vertAlign w:val="superscript"/>
        </w:rPr>
        <w:t>th</w:t>
      </w:r>
      <w:r>
        <w:rPr>
          <w:i/>
        </w:rPr>
        <w:t xml:space="preserve"> Engine Shed</w:t>
      </w:r>
      <w:r w:rsidR="00942CDD">
        <w:rPr>
          <w:i/>
        </w:rPr>
        <w:t xml:space="preserve"> – details to follow – BEFS will promote the link as soon as it is live. Event to enable Planning Authorities to explain how the sector can aid their work; what constraints are in place; what challenges are faced. </w:t>
      </w:r>
    </w:p>
    <w:p w:rsidR="00942CDD" w:rsidRDefault="00942CDD" w:rsidP="00B45B38">
      <w:pPr>
        <w:pStyle w:val="ListParagraph"/>
        <w:spacing w:after="5" w:line="240" w:lineRule="auto"/>
        <w:jc w:val="both"/>
        <w:rPr>
          <w:i/>
        </w:rPr>
      </w:pPr>
      <w:r>
        <w:rPr>
          <w:i/>
        </w:rPr>
        <w:t>Reality &amp; Resources</w:t>
      </w:r>
    </w:p>
    <w:p w:rsidR="00942CDD" w:rsidRDefault="00942CDD" w:rsidP="00B45B38">
      <w:pPr>
        <w:pStyle w:val="ListParagraph"/>
        <w:spacing w:after="5" w:line="240" w:lineRule="auto"/>
        <w:jc w:val="both"/>
        <w:rPr>
          <w:i/>
        </w:rPr>
      </w:pPr>
      <w:r>
        <w:rPr>
          <w:i/>
        </w:rPr>
        <w:t>Places</w:t>
      </w:r>
    </w:p>
    <w:p w:rsidR="00942CDD" w:rsidRDefault="00942CDD" w:rsidP="00B45B38">
      <w:pPr>
        <w:pStyle w:val="ListParagraph"/>
        <w:spacing w:after="5" w:line="240" w:lineRule="auto"/>
        <w:jc w:val="both"/>
        <w:rPr>
          <w:i/>
        </w:rPr>
      </w:pPr>
      <w:r>
        <w:rPr>
          <w:i/>
        </w:rPr>
        <w:t>Policy &amp; Practice</w:t>
      </w:r>
    </w:p>
    <w:p w:rsidR="00091DB0" w:rsidRPr="00942CDD" w:rsidRDefault="00091DB0" w:rsidP="00942CDD">
      <w:pPr>
        <w:spacing w:after="5" w:line="240" w:lineRule="auto"/>
        <w:jc w:val="both"/>
        <w:rPr>
          <w:i/>
        </w:rPr>
      </w:pPr>
    </w:p>
    <w:p w:rsidR="00F646FE" w:rsidRDefault="00F646FE" w:rsidP="006977BC">
      <w:pPr>
        <w:pStyle w:val="ListParagraph"/>
        <w:numPr>
          <w:ilvl w:val="0"/>
          <w:numId w:val="8"/>
        </w:numPr>
        <w:spacing w:after="5" w:line="240" w:lineRule="auto"/>
        <w:ind w:left="1800"/>
        <w:jc w:val="both"/>
      </w:pPr>
      <w:r w:rsidRPr="00F646FE">
        <w:t>Home Nations Update</w:t>
      </w:r>
      <w:r w:rsidR="008F4930">
        <w:t xml:space="preserve">. </w:t>
      </w:r>
      <w:r w:rsidR="008F4930" w:rsidRPr="008F4930">
        <w:rPr>
          <w:i/>
        </w:rPr>
        <w:t xml:space="preserve">HE, HA, CADW, Northern Ireland Heritage Directorate, HES, BEFS – teleconference every quarter. </w:t>
      </w:r>
    </w:p>
    <w:p w:rsidR="008F4930" w:rsidRDefault="008F4930" w:rsidP="008F4930">
      <w:pPr>
        <w:pStyle w:val="ListParagraph"/>
        <w:spacing w:after="5" w:line="240" w:lineRule="auto"/>
        <w:ind w:left="1800"/>
        <w:jc w:val="both"/>
      </w:pPr>
    </w:p>
    <w:p w:rsidR="008F4930" w:rsidRDefault="008F4930" w:rsidP="00942CDD">
      <w:pPr>
        <w:ind w:left="720"/>
        <w:rPr>
          <w:i/>
        </w:rPr>
      </w:pPr>
      <w:r>
        <w:rPr>
          <w:i/>
        </w:rPr>
        <w:t xml:space="preserve">Immigration Policy – good to see the reduction in salary limit from £30K - £25.6K as many heritage roles (skilled or otherwise) do not pay £30K. </w:t>
      </w:r>
    </w:p>
    <w:p w:rsidR="00B942F6" w:rsidRDefault="008F4930" w:rsidP="00B942F6">
      <w:pPr>
        <w:spacing w:after="0"/>
        <w:ind w:left="720"/>
        <w:rPr>
          <w:i/>
        </w:rPr>
      </w:pPr>
      <w:r>
        <w:rPr>
          <w:i/>
        </w:rPr>
        <w:t xml:space="preserve">However </w:t>
      </w:r>
      <w:proofErr w:type="spellStart"/>
      <w:r w:rsidRPr="00A937F1">
        <w:rPr>
          <w:b/>
          <w:i/>
        </w:rPr>
        <w:t>RL</w:t>
      </w:r>
      <w:proofErr w:type="spellEnd"/>
      <w:r>
        <w:rPr>
          <w:i/>
        </w:rPr>
        <w:t xml:space="preserve"> detailed </w:t>
      </w:r>
      <w:r w:rsidR="00B942F6">
        <w:rPr>
          <w:i/>
        </w:rPr>
        <w:t xml:space="preserve">some of the concerns that remain: </w:t>
      </w:r>
    </w:p>
    <w:p w:rsidR="00B942F6" w:rsidRPr="00B942F6" w:rsidRDefault="00B942F6" w:rsidP="00B942F6">
      <w:pPr>
        <w:pStyle w:val="ListParagraph"/>
        <w:spacing w:after="0"/>
        <w:ind w:left="1320"/>
        <w:rPr>
          <w:i/>
        </w:rPr>
      </w:pPr>
      <w:r>
        <w:rPr>
          <w:i/>
        </w:rPr>
        <w:t>H</w:t>
      </w:r>
      <w:r w:rsidRPr="00B942F6">
        <w:rPr>
          <w:i/>
        </w:rPr>
        <w:t xml:space="preserve">igh </w:t>
      </w:r>
      <w:r w:rsidR="00942CDD" w:rsidRPr="00B942F6">
        <w:rPr>
          <w:i/>
        </w:rPr>
        <w:t>levels of bureaucracy necessary to employ someone</w:t>
      </w:r>
      <w:r w:rsidRPr="00B942F6">
        <w:rPr>
          <w:i/>
        </w:rPr>
        <w:t>; very few archaeological employers are signed up as visa sponsors</w:t>
      </w:r>
      <w:r w:rsidR="00942CDD" w:rsidRPr="00B942F6">
        <w:rPr>
          <w:i/>
        </w:rPr>
        <w:t xml:space="preserve">. </w:t>
      </w:r>
    </w:p>
    <w:p w:rsidR="00B942F6" w:rsidRPr="00B942F6" w:rsidRDefault="00B942F6" w:rsidP="00B942F6">
      <w:pPr>
        <w:pStyle w:val="ListParagraph"/>
        <w:numPr>
          <w:ilvl w:val="0"/>
          <w:numId w:val="15"/>
        </w:numPr>
        <w:rPr>
          <w:i/>
        </w:rPr>
      </w:pPr>
      <w:r w:rsidRPr="00B942F6">
        <w:rPr>
          <w:i/>
        </w:rPr>
        <w:t xml:space="preserve">Concern that the short time-frame for Government implementation may mean that some potential ‘simplification’ may not be ready by 2021. Conversely, short time frame may mean that the Shortage Occupation List (with archaeology on it) may stand.  </w:t>
      </w:r>
    </w:p>
    <w:p w:rsidR="008F4930" w:rsidRPr="00B942F6" w:rsidRDefault="00942CDD" w:rsidP="00B942F6">
      <w:pPr>
        <w:pStyle w:val="ListParagraph"/>
        <w:numPr>
          <w:ilvl w:val="0"/>
          <w:numId w:val="15"/>
        </w:numPr>
        <w:rPr>
          <w:i/>
        </w:rPr>
      </w:pPr>
      <w:r w:rsidRPr="00B942F6">
        <w:rPr>
          <w:i/>
        </w:rPr>
        <w:t xml:space="preserve">Concerns that major infrastructure projects could be halted due to lack of archaeologists. </w:t>
      </w:r>
    </w:p>
    <w:p w:rsidR="00942CDD" w:rsidRPr="00B942F6" w:rsidRDefault="00942CDD" w:rsidP="00B942F6">
      <w:pPr>
        <w:pStyle w:val="ListParagraph"/>
        <w:numPr>
          <w:ilvl w:val="0"/>
          <w:numId w:val="15"/>
        </w:numPr>
        <w:rPr>
          <w:i/>
        </w:rPr>
      </w:pPr>
      <w:r w:rsidRPr="00B942F6">
        <w:rPr>
          <w:i/>
        </w:rPr>
        <w:t>The pay aspect is challenging from how the sector will adapt, but there is the potential for pay levels t</w:t>
      </w:r>
      <w:r w:rsidR="00A937F1" w:rsidRPr="00B942F6">
        <w:rPr>
          <w:i/>
        </w:rPr>
        <w:t xml:space="preserve">o rise to be able to fulfil the </w:t>
      </w:r>
      <w:r w:rsidRPr="00B942F6">
        <w:rPr>
          <w:i/>
        </w:rPr>
        <w:t>vi</w:t>
      </w:r>
      <w:r w:rsidR="00A937F1" w:rsidRPr="00B942F6">
        <w:rPr>
          <w:i/>
        </w:rPr>
        <w:t>s</w:t>
      </w:r>
      <w:r w:rsidRPr="00B942F6">
        <w:rPr>
          <w:i/>
        </w:rPr>
        <w:t xml:space="preserve">a requirements. </w:t>
      </w:r>
    </w:p>
    <w:p w:rsidR="002F2971" w:rsidRPr="008F4930" w:rsidRDefault="002F2971" w:rsidP="00942CDD">
      <w:pPr>
        <w:ind w:left="720"/>
        <w:rPr>
          <w:i/>
          <w:color w:val="FF0000"/>
        </w:rPr>
      </w:pPr>
      <w:r>
        <w:rPr>
          <w:i/>
          <w:color w:val="FF0000"/>
        </w:rPr>
        <w:t>ACTION COMPLETE -</w:t>
      </w:r>
      <w:proofErr w:type="spellStart"/>
      <w:r>
        <w:rPr>
          <w:i/>
          <w:color w:val="FF0000"/>
        </w:rPr>
        <w:t>RL</w:t>
      </w:r>
      <w:proofErr w:type="spellEnd"/>
      <w:r>
        <w:rPr>
          <w:i/>
          <w:color w:val="FF0000"/>
        </w:rPr>
        <w:t xml:space="preserve"> has provided: </w:t>
      </w:r>
      <w:hyperlink r:id="rId29" w:history="1">
        <w:r w:rsidRPr="002F2971">
          <w:rPr>
            <w:rStyle w:val="Hyperlink"/>
            <w:i/>
          </w:rPr>
          <w:t>CIfA Position Statement, Archaeology and Immigration.</w:t>
        </w:r>
      </w:hyperlink>
      <w:r>
        <w:rPr>
          <w:i/>
          <w:color w:val="FF0000"/>
        </w:rPr>
        <w:t xml:space="preserve"> </w:t>
      </w:r>
    </w:p>
    <w:p w:rsidR="008F4930" w:rsidRDefault="008F4930" w:rsidP="00942CDD">
      <w:pPr>
        <w:ind w:left="720"/>
        <w:rPr>
          <w:i/>
        </w:rPr>
      </w:pPr>
      <w:r>
        <w:rPr>
          <w:i/>
        </w:rPr>
        <w:t>AH mentioned FT article</w:t>
      </w:r>
      <w:r w:rsidR="00C53AFD">
        <w:rPr>
          <w:i/>
        </w:rPr>
        <w:t xml:space="preserve"> in relation to where labour force impacts may occur with a points based system</w:t>
      </w:r>
      <w:r>
        <w:rPr>
          <w:i/>
        </w:rPr>
        <w:t xml:space="preserve"> -</w:t>
      </w:r>
      <w:r w:rsidRPr="008F4930">
        <w:t xml:space="preserve"> </w:t>
      </w:r>
      <w:hyperlink r:id="rId30" w:history="1">
        <w:r>
          <w:rPr>
            <w:rStyle w:val="Hyperlink"/>
          </w:rPr>
          <w:t>https://www.ft.com/content/56c95706-54c4-11ea-8841-482eed0038b1</w:t>
        </w:r>
      </w:hyperlink>
    </w:p>
    <w:p w:rsidR="008F4930" w:rsidRDefault="008F4930" w:rsidP="00942CDD">
      <w:pPr>
        <w:ind w:left="720"/>
        <w:rPr>
          <w:rFonts w:eastAsiaTheme="minorHAnsi"/>
          <w:color w:val="auto"/>
        </w:rPr>
      </w:pPr>
      <w:r>
        <w:rPr>
          <w:i/>
        </w:rPr>
        <w:t xml:space="preserve">Related recommended short article as to what the new immigration system means </w:t>
      </w:r>
      <w:hyperlink r:id="rId31" w:history="1">
        <w:r>
          <w:rPr>
            <w:rStyle w:val="Hyperlink"/>
          </w:rPr>
          <w:t>https://www.fragomen.com/file/beyondbrexit-plansforanewimmigrationsystemafterbrexit-feb2020v9pdf</w:t>
        </w:r>
      </w:hyperlink>
    </w:p>
    <w:p w:rsidR="0007330C" w:rsidRDefault="008F4930" w:rsidP="008F4930">
      <w:pPr>
        <w:spacing w:after="5" w:line="240" w:lineRule="auto"/>
        <w:ind w:left="600"/>
        <w:jc w:val="both"/>
        <w:rPr>
          <w:i/>
        </w:rPr>
      </w:pPr>
      <w:r w:rsidRPr="004D08F9">
        <w:rPr>
          <w:i/>
        </w:rPr>
        <w:t xml:space="preserve">VAT – </w:t>
      </w:r>
      <w:r w:rsidR="004D08F9">
        <w:rPr>
          <w:i/>
        </w:rPr>
        <w:t xml:space="preserve">UK wide effort to address the VAT issue continues. Further information on the work of the Heritage Alliance in relation to this can be found in their </w:t>
      </w:r>
      <w:hyperlink r:id="rId32" w:history="1">
        <w:r w:rsidR="004D08F9" w:rsidRPr="004D08F9">
          <w:rPr>
            <w:rStyle w:val="Hyperlink"/>
            <w:i/>
          </w:rPr>
          <w:t>Manifesto document</w:t>
        </w:r>
      </w:hyperlink>
      <w:r w:rsidR="004D08F9">
        <w:rPr>
          <w:i/>
        </w:rPr>
        <w:t>.</w:t>
      </w:r>
    </w:p>
    <w:p w:rsidR="00A6113B" w:rsidRPr="008C0F69" w:rsidRDefault="001B55AF" w:rsidP="008C0F69">
      <w:pPr>
        <w:spacing w:after="5" w:line="240" w:lineRule="auto"/>
        <w:ind w:left="600"/>
        <w:jc w:val="both"/>
        <w:rPr>
          <w:i/>
        </w:rPr>
      </w:pPr>
      <w:hyperlink r:id="rId33" w:history="1">
        <w:r w:rsidR="004D08F9" w:rsidRPr="004D08F9">
          <w:rPr>
            <w:rStyle w:val="Hyperlink"/>
            <w:i/>
          </w:rPr>
          <w:t>Heritage Counts</w:t>
        </w:r>
      </w:hyperlink>
      <w:r w:rsidR="004D08F9">
        <w:rPr>
          <w:i/>
        </w:rPr>
        <w:t xml:space="preserve"> from Historic England on behalf of </w:t>
      </w:r>
      <w:proofErr w:type="spellStart"/>
      <w:r w:rsidR="004D08F9">
        <w:rPr>
          <w:i/>
        </w:rPr>
        <w:t>HEF</w:t>
      </w:r>
      <w:proofErr w:type="spellEnd"/>
      <w:r w:rsidR="004D08F9">
        <w:rPr>
          <w:i/>
        </w:rPr>
        <w:t xml:space="preserve"> also has papers in relation to this matter. </w:t>
      </w:r>
    </w:p>
    <w:p w:rsidR="006333EF" w:rsidRPr="006333EF" w:rsidRDefault="006333EF" w:rsidP="00A6113B">
      <w:pPr>
        <w:spacing w:after="5" w:line="240" w:lineRule="auto"/>
        <w:ind w:left="600"/>
        <w:jc w:val="both"/>
      </w:pPr>
      <w:r w:rsidRPr="006333EF">
        <w:t xml:space="preserve">Additional update: The </w:t>
      </w:r>
      <w:hyperlink r:id="rId34" w:history="1">
        <w:r w:rsidRPr="006333EF">
          <w:rPr>
            <w:rStyle w:val="Hyperlink"/>
          </w:rPr>
          <w:t>Culture Strategy</w:t>
        </w:r>
      </w:hyperlink>
      <w:r w:rsidRPr="006333EF">
        <w:t xml:space="preserve"> has been released. </w:t>
      </w:r>
    </w:p>
    <w:p w:rsidR="00EF4DD1" w:rsidRPr="006333EF" w:rsidRDefault="006333EF" w:rsidP="006333EF">
      <w:pPr>
        <w:ind w:left="600"/>
        <w:rPr>
          <w:rFonts w:eastAsiaTheme="minorHAnsi"/>
          <w:color w:val="auto"/>
        </w:rPr>
      </w:pPr>
      <w:r w:rsidRPr="006333EF">
        <w:rPr>
          <w:i/>
        </w:rPr>
        <w:t>NTS</w:t>
      </w:r>
      <w:r>
        <w:rPr>
          <w:i/>
        </w:rPr>
        <w:t xml:space="preserve"> briefing in relation to the Strategy (briefing released before Strategy publication) – including survey results around current public interaction with various forms of ‘cultural activity’ </w:t>
      </w:r>
      <w:hyperlink r:id="rId35" w:history="1">
        <w:r>
          <w:rPr>
            <w:rStyle w:val="Hyperlink"/>
          </w:rPr>
          <w:t>https://www.nts.org.uk/stories/overcoming-barriers-to-experiencing-scotlands-culture</w:t>
        </w:r>
      </w:hyperlink>
      <w:r>
        <w:t xml:space="preserve"> </w:t>
      </w:r>
    </w:p>
    <w:p w:rsidR="00A6113B" w:rsidRPr="0070683A" w:rsidRDefault="0070683A" w:rsidP="006A323C">
      <w:pPr>
        <w:numPr>
          <w:ilvl w:val="0"/>
          <w:numId w:val="14"/>
        </w:numPr>
        <w:spacing w:after="5" w:line="240" w:lineRule="auto"/>
        <w:ind w:left="600"/>
        <w:jc w:val="both"/>
        <w:rPr>
          <w:u w:val="single"/>
        </w:rPr>
      </w:pPr>
      <w:r>
        <w:rPr>
          <w:sz w:val="23"/>
          <w:u w:val="single"/>
        </w:rPr>
        <w:t>HEWG Administrative Procedures</w:t>
      </w:r>
    </w:p>
    <w:p w:rsidR="00D566C9" w:rsidRDefault="00D566C9" w:rsidP="0070683A">
      <w:pPr>
        <w:spacing w:after="5" w:line="240" w:lineRule="auto"/>
        <w:ind w:left="600"/>
        <w:jc w:val="both"/>
        <w:rPr>
          <w:i/>
        </w:rPr>
      </w:pPr>
    </w:p>
    <w:p w:rsidR="00D566C9" w:rsidRDefault="00D566C9" w:rsidP="0070683A">
      <w:pPr>
        <w:spacing w:after="5" w:line="240" w:lineRule="auto"/>
        <w:ind w:left="600"/>
        <w:jc w:val="both"/>
        <w:rPr>
          <w:i/>
        </w:rPr>
      </w:pPr>
      <w:proofErr w:type="spellStart"/>
      <w:r w:rsidRPr="00EF4DD1">
        <w:rPr>
          <w:b/>
          <w:i/>
        </w:rPr>
        <w:t>AM</w:t>
      </w:r>
      <w:r w:rsidR="00EF4DD1" w:rsidRPr="00EF4DD1">
        <w:rPr>
          <w:b/>
          <w:i/>
        </w:rPr>
        <w:t>ac</w:t>
      </w:r>
      <w:proofErr w:type="spellEnd"/>
      <w:r>
        <w:rPr>
          <w:i/>
        </w:rPr>
        <w:t xml:space="preserve"> thanked those present for being part of the new </w:t>
      </w:r>
      <w:r w:rsidR="00511D5D">
        <w:rPr>
          <w:i/>
        </w:rPr>
        <w:t>trial procedures and</w:t>
      </w:r>
      <w:r>
        <w:rPr>
          <w:i/>
        </w:rPr>
        <w:t xml:space="preserve"> acknowledged some teething troubles</w:t>
      </w:r>
      <w:r w:rsidR="00511D5D">
        <w:rPr>
          <w:i/>
        </w:rPr>
        <w:t xml:space="preserve">. It was confirmed that whilst it may take a little time to get used to the new processes, </w:t>
      </w:r>
      <w:r w:rsidR="00511D5D" w:rsidRPr="00511D5D">
        <w:rPr>
          <w:b/>
          <w:i/>
        </w:rPr>
        <w:t>Members were happy to continue with</w:t>
      </w:r>
      <w:r w:rsidR="00511D5D">
        <w:rPr>
          <w:i/>
        </w:rPr>
        <w:t>:</w:t>
      </w:r>
    </w:p>
    <w:p w:rsidR="00511D5D" w:rsidRDefault="00511D5D" w:rsidP="0070683A">
      <w:pPr>
        <w:spacing w:after="5" w:line="240" w:lineRule="auto"/>
        <w:ind w:left="600"/>
        <w:jc w:val="both"/>
        <w:rPr>
          <w:i/>
        </w:rPr>
      </w:pPr>
    </w:p>
    <w:p w:rsidR="0070683A" w:rsidRPr="00511D5D" w:rsidRDefault="000D43DC" w:rsidP="00511D5D">
      <w:pPr>
        <w:pStyle w:val="ListParagraph"/>
        <w:numPr>
          <w:ilvl w:val="0"/>
          <w:numId w:val="8"/>
        </w:numPr>
        <w:spacing w:after="5" w:line="240" w:lineRule="auto"/>
        <w:jc w:val="both"/>
        <w:rPr>
          <w:i/>
        </w:rPr>
      </w:pPr>
      <w:r w:rsidRPr="00511D5D">
        <w:rPr>
          <w:i/>
        </w:rPr>
        <w:t>Invitation</w:t>
      </w:r>
      <w:r w:rsidR="00511D5D" w:rsidRPr="00511D5D">
        <w:rPr>
          <w:i/>
        </w:rPr>
        <w:t>s issued via a calendar invitation</w:t>
      </w:r>
    </w:p>
    <w:p w:rsidR="000D43DC" w:rsidRPr="00511D5D" w:rsidRDefault="000D43DC" w:rsidP="00511D5D">
      <w:pPr>
        <w:pStyle w:val="ListParagraph"/>
        <w:numPr>
          <w:ilvl w:val="0"/>
          <w:numId w:val="8"/>
        </w:numPr>
        <w:spacing w:after="5" w:line="240" w:lineRule="auto"/>
        <w:jc w:val="both"/>
        <w:rPr>
          <w:i/>
        </w:rPr>
      </w:pPr>
      <w:r w:rsidRPr="00511D5D">
        <w:rPr>
          <w:i/>
        </w:rPr>
        <w:t>Web pag</w:t>
      </w:r>
      <w:r w:rsidR="00511D5D" w:rsidRPr="00511D5D">
        <w:rPr>
          <w:i/>
        </w:rPr>
        <w:t xml:space="preserve">e as the permanent repository for </w:t>
      </w:r>
      <w:r w:rsidR="003A4EF3">
        <w:rPr>
          <w:i/>
        </w:rPr>
        <w:t>HEWG</w:t>
      </w:r>
      <w:r w:rsidR="00511D5D" w:rsidRPr="00511D5D">
        <w:rPr>
          <w:i/>
        </w:rPr>
        <w:t xml:space="preserve"> papers (past and forthcoming items, such as the Agenda)  - </w:t>
      </w:r>
      <w:r w:rsidRPr="00511D5D">
        <w:rPr>
          <w:i/>
        </w:rPr>
        <w:t xml:space="preserve"> </w:t>
      </w:r>
      <w:hyperlink r:id="rId36" w:history="1">
        <w:r w:rsidR="00511D5D" w:rsidRPr="00511D5D">
          <w:rPr>
            <w:rStyle w:val="Hyperlink"/>
            <w:i/>
          </w:rPr>
          <w:t>www.befs.org.uk/hewg</w:t>
        </w:r>
      </w:hyperlink>
    </w:p>
    <w:p w:rsidR="00511D5D" w:rsidRDefault="00511D5D" w:rsidP="00511D5D">
      <w:pPr>
        <w:spacing w:after="5" w:line="240" w:lineRule="auto"/>
        <w:ind w:left="600"/>
        <w:jc w:val="both"/>
        <w:rPr>
          <w:i/>
        </w:rPr>
      </w:pPr>
    </w:p>
    <w:p w:rsidR="00511D5D" w:rsidRDefault="00511D5D" w:rsidP="00511D5D">
      <w:pPr>
        <w:spacing w:after="5" w:line="240" w:lineRule="auto"/>
        <w:ind w:left="600"/>
        <w:jc w:val="both"/>
        <w:rPr>
          <w:i/>
        </w:rPr>
      </w:pPr>
      <w:r>
        <w:rPr>
          <w:i/>
        </w:rPr>
        <w:t xml:space="preserve">BEFS are a small team and these changes have been suggested to make the administrative processes less burdensome on staff time. </w:t>
      </w:r>
    </w:p>
    <w:p w:rsidR="00511D5D" w:rsidRPr="000D43DC" w:rsidRDefault="00511D5D" w:rsidP="00511D5D">
      <w:pPr>
        <w:spacing w:after="5" w:line="240" w:lineRule="auto"/>
        <w:ind w:left="600"/>
        <w:jc w:val="both"/>
        <w:rPr>
          <w:i/>
        </w:rPr>
      </w:pPr>
      <w:r>
        <w:rPr>
          <w:i/>
        </w:rPr>
        <w:t xml:space="preserve"> </w:t>
      </w:r>
    </w:p>
    <w:p w:rsidR="000D43DC" w:rsidRDefault="00511D5D" w:rsidP="0070683A">
      <w:pPr>
        <w:spacing w:after="5" w:line="240" w:lineRule="auto"/>
        <w:ind w:left="600"/>
        <w:jc w:val="both"/>
        <w:rPr>
          <w:i/>
        </w:rPr>
      </w:pPr>
      <w:r>
        <w:rPr>
          <w:i/>
        </w:rPr>
        <w:t xml:space="preserve">Earlier in the meeting </w:t>
      </w:r>
      <w:r w:rsidRPr="00EF4DD1">
        <w:rPr>
          <w:b/>
          <w:i/>
        </w:rPr>
        <w:t xml:space="preserve">EL </w:t>
      </w:r>
      <w:r>
        <w:rPr>
          <w:i/>
        </w:rPr>
        <w:t xml:space="preserve">had questioned whether an online ‘discussion board’ as a place to critique and comment on specific policy documents would be useful. There was no disagreement with the idea and BEFS will examine methods used by other organisations to see what might be best for BEFS Members. </w:t>
      </w:r>
    </w:p>
    <w:p w:rsidR="00511D5D" w:rsidRDefault="00511D5D" w:rsidP="00511D5D">
      <w:pPr>
        <w:spacing w:after="5" w:line="240" w:lineRule="auto"/>
        <w:jc w:val="both"/>
        <w:rPr>
          <w:i/>
        </w:rPr>
      </w:pPr>
    </w:p>
    <w:p w:rsidR="00511D5D" w:rsidRPr="00A937F1" w:rsidRDefault="008C0F69" w:rsidP="0070683A">
      <w:pPr>
        <w:spacing w:after="5" w:line="240" w:lineRule="auto"/>
        <w:ind w:left="600"/>
        <w:jc w:val="both"/>
        <w:rPr>
          <w:b/>
          <w:color w:val="FF0000"/>
        </w:rPr>
      </w:pPr>
      <w:r>
        <w:rPr>
          <w:b/>
          <w:color w:val="FF0000"/>
        </w:rPr>
        <w:t xml:space="preserve">COMPLETED </w:t>
      </w:r>
      <w:r w:rsidR="00511D5D" w:rsidRPr="00A937F1">
        <w:rPr>
          <w:b/>
          <w:color w:val="FF0000"/>
        </w:rPr>
        <w:t xml:space="preserve">Action: </w:t>
      </w:r>
      <w:proofErr w:type="spellStart"/>
      <w:r w:rsidR="00511D5D" w:rsidRPr="00A937F1">
        <w:rPr>
          <w:b/>
          <w:color w:val="FF0000"/>
        </w:rPr>
        <w:t>RL</w:t>
      </w:r>
      <w:proofErr w:type="spellEnd"/>
      <w:r w:rsidR="00511D5D" w:rsidRPr="00A937F1">
        <w:rPr>
          <w:b/>
          <w:color w:val="FF0000"/>
        </w:rPr>
        <w:t xml:space="preserve"> to send </w:t>
      </w:r>
      <w:proofErr w:type="spellStart"/>
      <w:r w:rsidR="00511D5D" w:rsidRPr="00A937F1">
        <w:rPr>
          <w:b/>
          <w:color w:val="FF0000"/>
        </w:rPr>
        <w:t>AM</w:t>
      </w:r>
      <w:r w:rsidR="00AE4D3F">
        <w:rPr>
          <w:b/>
          <w:color w:val="FF0000"/>
        </w:rPr>
        <w:t>ac</w:t>
      </w:r>
      <w:proofErr w:type="spellEnd"/>
      <w:r w:rsidR="00511D5D" w:rsidRPr="00A937F1">
        <w:rPr>
          <w:b/>
          <w:color w:val="FF0000"/>
        </w:rPr>
        <w:t xml:space="preserve"> details of processes used by Heritage Alliance. </w:t>
      </w:r>
    </w:p>
    <w:p w:rsidR="00511D5D" w:rsidRDefault="00511D5D" w:rsidP="0070683A">
      <w:pPr>
        <w:spacing w:after="5" w:line="240" w:lineRule="auto"/>
        <w:ind w:left="600"/>
        <w:jc w:val="both"/>
        <w:rPr>
          <w:u w:val="single"/>
        </w:rPr>
      </w:pPr>
    </w:p>
    <w:p w:rsidR="00E4547D" w:rsidRPr="008C0F69" w:rsidRDefault="0070683A" w:rsidP="008C0F69">
      <w:pPr>
        <w:pStyle w:val="ListParagraph"/>
        <w:numPr>
          <w:ilvl w:val="0"/>
          <w:numId w:val="14"/>
        </w:numPr>
        <w:ind w:right="810"/>
        <w:rPr>
          <w:b/>
          <w:color w:val="538135" w:themeColor="accent6" w:themeShade="BF"/>
        </w:rPr>
      </w:pPr>
      <w:proofErr w:type="spellStart"/>
      <w:r w:rsidRPr="00091DB0">
        <w:rPr>
          <w:u w:val="single"/>
        </w:rPr>
        <w:t>AOB</w:t>
      </w:r>
      <w:proofErr w:type="spellEnd"/>
      <w:r w:rsidR="00091DB0" w:rsidRPr="00091DB0">
        <w:t xml:space="preserve">     </w:t>
      </w:r>
    </w:p>
    <w:p w:rsidR="00E4547D" w:rsidRPr="004D7820" w:rsidRDefault="00E4547D" w:rsidP="008C0F69">
      <w:pPr>
        <w:pStyle w:val="ListParagraph"/>
        <w:ind w:right="810"/>
        <w:rPr>
          <w:i/>
        </w:rPr>
      </w:pPr>
      <w:r w:rsidRPr="004D7820">
        <w:rPr>
          <w:b/>
          <w:i/>
        </w:rPr>
        <w:t xml:space="preserve">SG </w:t>
      </w:r>
      <w:r w:rsidRPr="004D7820">
        <w:rPr>
          <w:i/>
        </w:rPr>
        <w:t xml:space="preserve">raised that there are many </w:t>
      </w:r>
      <w:r w:rsidR="0030144C" w:rsidRPr="004D7820">
        <w:rPr>
          <w:i/>
        </w:rPr>
        <w:t xml:space="preserve">senior </w:t>
      </w:r>
      <w:r w:rsidRPr="004D7820">
        <w:rPr>
          <w:i/>
        </w:rPr>
        <w:t xml:space="preserve">personnel changes happening within the sector more widely. </w:t>
      </w:r>
      <w:r w:rsidR="00DB399A" w:rsidRPr="004D7820">
        <w:rPr>
          <w:i/>
        </w:rPr>
        <w:t>Examples included:</w:t>
      </w:r>
    </w:p>
    <w:p w:rsidR="00E4547D" w:rsidRPr="004D7820" w:rsidRDefault="00E4547D" w:rsidP="0030144C">
      <w:pPr>
        <w:pStyle w:val="ListParagraph"/>
        <w:ind w:right="810"/>
        <w:rPr>
          <w:i/>
        </w:rPr>
      </w:pPr>
      <w:r w:rsidRPr="004D7820">
        <w:rPr>
          <w:i/>
        </w:rPr>
        <w:t>New Ch</w:t>
      </w:r>
      <w:r w:rsidR="004D7820">
        <w:rPr>
          <w:i/>
        </w:rPr>
        <w:t>ie</w:t>
      </w:r>
      <w:r w:rsidRPr="004D7820">
        <w:rPr>
          <w:i/>
        </w:rPr>
        <w:t>f Executive for National Museums Scotland</w:t>
      </w:r>
    </w:p>
    <w:p w:rsidR="00E4547D" w:rsidRPr="004D7820" w:rsidRDefault="00E4547D" w:rsidP="0030144C">
      <w:pPr>
        <w:pStyle w:val="ListParagraph"/>
        <w:ind w:right="810"/>
        <w:rPr>
          <w:i/>
        </w:rPr>
      </w:pPr>
      <w:r w:rsidRPr="004D7820">
        <w:rPr>
          <w:i/>
        </w:rPr>
        <w:t>New Chair for National Museums Scotland</w:t>
      </w:r>
    </w:p>
    <w:p w:rsidR="00E4547D" w:rsidRPr="004D7820" w:rsidRDefault="00E4547D" w:rsidP="0030144C">
      <w:pPr>
        <w:pStyle w:val="ListParagraph"/>
        <w:ind w:right="810"/>
        <w:rPr>
          <w:i/>
        </w:rPr>
      </w:pPr>
      <w:r w:rsidRPr="004D7820">
        <w:rPr>
          <w:i/>
        </w:rPr>
        <w:t xml:space="preserve">New Director being sought for National Trust Scotland </w:t>
      </w:r>
    </w:p>
    <w:p w:rsidR="00E4547D" w:rsidRPr="004D7820" w:rsidRDefault="00E4547D" w:rsidP="0030144C">
      <w:pPr>
        <w:pStyle w:val="ListParagraph"/>
        <w:ind w:right="810"/>
        <w:rPr>
          <w:i/>
        </w:rPr>
      </w:pPr>
      <w:r w:rsidRPr="004D7820">
        <w:rPr>
          <w:i/>
        </w:rPr>
        <w:t>New Chair (Mark Jones) for National Trust for Scotland</w:t>
      </w:r>
    </w:p>
    <w:p w:rsidR="00E4547D" w:rsidRPr="004D7820" w:rsidRDefault="00E64A6B" w:rsidP="0030144C">
      <w:pPr>
        <w:pStyle w:val="ListParagraph"/>
        <w:ind w:right="810"/>
        <w:rPr>
          <w:i/>
        </w:rPr>
      </w:pPr>
      <w:r w:rsidRPr="004D7820">
        <w:rPr>
          <w:i/>
        </w:rPr>
        <w:t>Next spring Barbara Cummin</w:t>
      </w:r>
      <w:r w:rsidR="00E4547D" w:rsidRPr="004D7820">
        <w:rPr>
          <w:i/>
        </w:rPr>
        <w:t>s will retire from HES</w:t>
      </w:r>
    </w:p>
    <w:p w:rsidR="00E4547D" w:rsidRPr="004D7820" w:rsidRDefault="00E4547D" w:rsidP="00E4547D">
      <w:pPr>
        <w:pStyle w:val="ListParagraph"/>
        <w:ind w:left="228" w:right="810"/>
        <w:rPr>
          <w:i/>
        </w:rPr>
      </w:pPr>
    </w:p>
    <w:p w:rsidR="00E4547D" w:rsidRPr="004D7820" w:rsidRDefault="0030144C" w:rsidP="00E4547D">
      <w:pPr>
        <w:pStyle w:val="ListParagraph"/>
        <w:ind w:left="228" w:right="810"/>
        <w:rPr>
          <w:i/>
        </w:rPr>
      </w:pPr>
      <w:r w:rsidRPr="004D7820">
        <w:rPr>
          <w:i/>
        </w:rPr>
        <w:t xml:space="preserve">With changes such as this it is imperative that the sector understands what we ‘do’ from a policy perspective. </w:t>
      </w:r>
    </w:p>
    <w:p w:rsidR="0030144C" w:rsidRPr="004D7820" w:rsidRDefault="0030144C" w:rsidP="00E4547D">
      <w:pPr>
        <w:pStyle w:val="ListParagraph"/>
        <w:ind w:left="228" w:right="810"/>
        <w:rPr>
          <w:i/>
        </w:rPr>
      </w:pPr>
    </w:p>
    <w:p w:rsidR="008C0F69" w:rsidRPr="008C0F69" w:rsidRDefault="0030144C" w:rsidP="008C0F69">
      <w:pPr>
        <w:pStyle w:val="ListParagraph"/>
        <w:ind w:left="228" w:right="810"/>
        <w:rPr>
          <w:i/>
        </w:rPr>
      </w:pPr>
      <w:r w:rsidRPr="004D7820">
        <w:rPr>
          <w:b/>
          <w:i/>
        </w:rPr>
        <w:t xml:space="preserve">SG </w:t>
      </w:r>
      <w:r w:rsidRPr="004D7820">
        <w:rPr>
          <w:i/>
        </w:rPr>
        <w:t xml:space="preserve">also mentioned that the Society of Antiquaries of Scotland are a nominating body for the </w:t>
      </w:r>
      <w:hyperlink r:id="rId37" w:history="1">
        <w:r w:rsidRPr="004D7820">
          <w:rPr>
            <w:rStyle w:val="Hyperlink"/>
            <w:i/>
          </w:rPr>
          <w:t>REF 2021</w:t>
        </w:r>
      </w:hyperlink>
      <w:r w:rsidRPr="004D7820">
        <w:rPr>
          <w:i/>
        </w:rPr>
        <w:t xml:space="preserve"> Assessment panels (multiple panels related to heritage/historic environment), and that Scottish members for these panels would be positive given their current makeup. </w:t>
      </w:r>
    </w:p>
    <w:p w:rsidR="0030144C" w:rsidRPr="008C0F69" w:rsidRDefault="008C0F69" w:rsidP="008C0F69">
      <w:pPr>
        <w:ind w:left="360" w:right="810"/>
        <w:rPr>
          <w:i/>
        </w:rPr>
      </w:pPr>
      <w:r w:rsidRPr="008C0F69">
        <w:rPr>
          <w:i/>
        </w:rPr>
        <w:t xml:space="preserve">The nominations page with guidance and information for nominating bodies and nominees, setting out the requirements for each panel and with a link to the online nomination form can be found here: </w:t>
      </w:r>
      <w:hyperlink r:id="rId38" w:tgtFrame="_blank" w:tooltip="Original URL:&#10;                            https://www.ref.ac.uk/panels/nominating-panel-members/.&#10;                            Click or tap if you trust this link." w:history="1">
        <w:r w:rsidRPr="008C0F69">
          <w:rPr>
            <w:rStyle w:val="Hyperlink"/>
            <w:i/>
          </w:rPr>
          <w:t>https://www.ref.ac.uk/panels/nominating-panel-members/</w:t>
        </w:r>
      </w:hyperlink>
      <w:r w:rsidRPr="008C0F69">
        <w:rPr>
          <w:i/>
        </w:rPr>
        <w:t xml:space="preserve">.  This page also has final meeting dates for the assessment phase for all main and sub-panels, updated to include any changes arising from the panel meetings. </w:t>
      </w:r>
    </w:p>
    <w:p w:rsidR="0030144C" w:rsidRPr="004D7820" w:rsidRDefault="0030144C" w:rsidP="00E4547D">
      <w:pPr>
        <w:pStyle w:val="ListParagraph"/>
        <w:ind w:left="228" w:right="810"/>
        <w:rPr>
          <w:i/>
        </w:rPr>
      </w:pPr>
      <w:proofErr w:type="spellStart"/>
      <w:r w:rsidRPr="004D7820">
        <w:rPr>
          <w:b/>
          <w:i/>
        </w:rPr>
        <w:t>IB</w:t>
      </w:r>
      <w:proofErr w:type="spellEnd"/>
      <w:r w:rsidRPr="004D7820">
        <w:rPr>
          <w:i/>
        </w:rPr>
        <w:t xml:space="preserve"> brought information from wide</w:t>
      </w:r>
      <w:r w:rsidR="00647DDC" w:rsidRPr="004D7820">
        <w:rPr>
          <w:i/>
        </w:rPr>
        <w:t>r UK organisations to the group:</w:t>
      </w:r>
      <w:r w:rsidRPr="004D7820">
        <w:rPr>
          <w:i/>
        </w:rPr>
        <w:t xml:space="preserve"> </w:t>
      </w:r>
    </w:p>
    <w:p w:rsidR="0030144C" w:rsidRPr="004D7820" w:rsidRDefault="0030144C" w:rsidP="00E4547D">
      <w:pPr>
        <w:pStyle w:val="ListParagraph"/>
        <w:ind w:left="228" w:right="810"/>
        <w:rPr>
          <w:i/>
        </w:rPr>
      </w:pPr>
      <w:r w:rsidRPr="004D7820">
        <w:rPr>
          <w:i/>
        </w:rPr>
        <w:t xml:space="preserve">Historic England finally have go-ahead for a tender for the feasibility of a Heritage Observatory </w:t>
      </w:r>
      <w:hyperlink r:id="rId39" w:history="1">
        <w:r w:rsidRPr="004D7820">
          <w:rPr>
            <w:i/>
            <w:color w:val="0000FF"/>
            <w:u w:val="single"/>
          </w:rPr>
          <w:t>https://in-tendhost.co.uk/historic-england/aspx/ProjectManage/1365</w:t>
        </w:r>
      </w:hyperlink>
    </w:p>
    <w:p w:rsidR="0030144C" w:rsidRPr="004D7820" w:rsidRDefault="0030144C" w:rsidP="00E4547D">
      <w:pPr>
        <w:pStyle w:val="ListParagraph"/>
        <w:ind w:left="228" w:right="810"/>
        <w:rPr>
          <w:i/>
        </w:rPr>
      </w:pPr>
      <w:r w:rsidRPr="004D7820">
        <w:rPr>
          <w:i/>
        </w:rPr>
        <w:t xml:space="preserve">The </w:t>
      </w:r>
      <w:hyperlink r:id="rId40" w:history="1">
        <w:r w:rsidRPr="004D7820">
          <w:rPr>
            <w:rStyle w:val="Hyperlink"/>
            <w:i/>
          </w:rPr>
          <w:t>Power of Place</w:t>
        </w:r>
      </w:hyperlink>
      <w:r w:rsidRPr="004D7820">
        <w:rPr>
          <w:i/>
        </w:rPr>
        <w:t xml:space="preserve"> is to be reviewed. </w:t>
      </w:r>
    </w:p>
    <w:p w:rsidR="00E4547D" w:rsidRDefault="0030144C" w:rsidP="008F4930">
      <w:pPr>
        <w:pStyle w:val="ListParagraph"/>
        <w:ind w:left="228" w:right="810"/>
        <w:rPr>
          <w:i/>
        </w:rPr>
      </w:pPr>
      <w:r w:rsidRPr="004D7820">
        <w:rPr>
          <w:i/>
        </w:rPr>
        <w:t xml:space="preserve">The </w:t>
      </w:r>
      <w:proofErr w:type="spellStart"/>
      <w:r w:rsidRPr="004D7820">
        <w:rPr>
          <w:i/>
        </w:rPr>
        <w:t>AHRC</w:t>
      </w:r>
      <w:proofErr w:type="spellEnd"/>
      <w:r w:rsidRPr="004D7820">
        <w:rPr>
          <w:i/>
        </w:rPr>
        <w:t xml:space="preserve"> has a new </w:t>
      </w:r>
      <w:hyperlink r:id="rId41" w:history="1">
        <w:r w:rsidRPr="004D7820">
          <w:rPr>
            <w:rStyle w:val="Hyperlink"/>
            <w:i/>
          </w:rPr>
          <w:t>Centre for Cultural Value</w:t>
        </w:r>
      </w:hyperlink>
      <w:r w:rsidRPr="004D7820">
        <w:rPr>
          <w:i/>
        </w:rPr>
        <w:t xml:space="preserve"> (</w:t>
      </w:r>
      <w:proofErr w:type="spellStart"/>
      <w:r w:rsidR="00422EE2" w:rsidRPr="004D7820">
        <w:rPr>
          <w:i/>
        </w:rPr>
        <w:t>IB</w:t>
      </w:r>
      <w:proofErr w:type="spellEnd"/>
      <w:r w:rsidR="00422EE2" w:rsidRPr="004D7820">
        <w:rPr>
          <w:i/>
        </w:rPr>
        <w:t xml:space="preserve"> noted that </w:t>
      </w:r>
      <w:r w:rsidRPr="004D7820">
        <w:rPr>
          <w:i/>
        </w:rPr>
        <w:t>heritage now has a place within this</w:t>
      </w:r>
      <w:r w:rsidR="00D566C9" w:rsidRPr="004D7820">
        <w:rPr>
          <w:i/>
        </w:rPr>
        <w:t xml:space="preserve"> – after being noticeably lacking previously</w:t>
      </w:r>
      <w:r w:rsidR="007D76BC" w:rsidRPr="004D7820">
        <w:rPr>
          <w:i/>
        </w:rPr>
        <w:t>.</w:t>
      </w:r>
      <w:r w:rsidR="008F4930">
        <w:rPr>
          <w:i/>
        </w:rPr>
        <w:t>)</w:t>
      </w:r>
    </w:p>
    <w:p w:rsidR="008F4930" w:rsidRDefault="008F4930" w:rsidP="008F4930">
      <w:pPr>
        <w:pStyle w:val="ListParagraph"/>
        <w:ind w:left="228" w:right="810"/>
        <w:rPr>
          <w:i/>
        </w:rPr>
      </w:pPr>
    </w:p>
    <w:p w:rsidR="008F4930" w:rsidRPr="008F4930" w:rsidRDefault="008F4930" w:rsidP="008F4930">
      <w:pPr>
        <w:pStyle w:val="ListParagraph"/>
        <w:ind w:left="228" w:right="810"/>
        <w:rPr>
          <w:i/>
        </w:rPr>
      </w:pPr>
    </w:p>
    <w:p w:rsidR="00091DB0" w:rsidRPr="00E4547D" w:rsidRDefault="00091DB0" w:rsidP="00E4547D">
      <w:pPr>
        <w:ind w:left="228" w:right="810"/>
        <w:rPr>
          <w:b/>
          <w:color w:val="538135" w:themeColor="accent6" w:themeShade="BF"/>
        </w:rPr>
      </w:pPr>
      <w:r w:rsidRPr="00E4547D">
        <w:rPr>
          <w:b/>
          <w:color w:val="538135" w:themeColor="accent6" w:themeShade="BF"/>
        </w:rPr>
        <w:t>Subsequent HEWG meeting:  Thursday 21</w:t>
      </w:r>
      <w:r w:rsidRPr="00E4547D">
        <w:rPr>
          <w:b/>
          <w:color w:val="538135" w:themeColor="accent6" w:themeShade="BF"/>
          <w:vertAlign w:val="superscript"/>
        </w:rPr>
        <w:t>st</w:t>
      </w:r>
      <w:r w:rsidRPr="00E4547D">
        <w:rPr>
          <w:b/>
          <w:color w:val="538135" w:themeColor="accent6" w:themeShade="BF"/>
        </w:rPr>
        <w:t xml:space="preserve"> May – 10:30-12:30 at BEFS </w:t>
      </w:r>
    </w:p>
    <w:sectPr w:rsidR="00091DB0" w:rsidRPr="00E4547D" w:rsidSect="008C0F69">
      <w:headerReference w:type="default" r:id="rId4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3B" w:rsidRDefault="00A6113B" w:rsidP="00A6113B">
      <w:pPr>
        <w:spacing w:after="0" w:line="240" w:lineRule="auto"/>
      </w:pPr>
      <w:r>
        <w:separator/>
      </w:r>
    </w:p>
  </w:endnote>
  <w:endnote w:type="continuationSeparator" w:id="0">
    <w:p w:rsidR="00A6113B" w:rsidRDefault="00A6113B" w:rsidP="00A6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3B" w:rsidRDefault="00A6113B" w:rsidP="00A6113B">
      <w:pPr>
        <w:spacing w:after="0" w:line="240" w:lineRule="auto"/>
      </w:pPr>
      <w:r>
        <w:separator/>
      </w:r>
    </w:p>
  </w:footnote>
  <w:footnote w:type="continuationSeparator" w:id="0">
    <w:p w:rsidR="00A6113B" w:rsidRDefault="00A6113B" w:rsidP="00A6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3C" w:rsidRDefault="001B55AF" w:rsidP="006A323C">
    <w:pPr>
      <w:spacing w:after="5" w:line="249" w:lineRule="auto"/>
      <w:ind w:left="-5" w:right="1619" w:hanging="10"/>
      <w:rPr>
        <w:b/>
        <w:sz w:val="23"/>
      </w:rPr>
    </w:pPr>
    <w:sdt>
      <w:sdtPr>
        <w:rPr>
          <w:b/>
          <w:sz w:val="28"/>
          <w:szCs w:val="28"/>
        </w:rPr>
        <w:id w:val="-187070727"/>
        <w:docPartObj>
          <w:docPartGallery w:val="Page Numbers (Margins)"/>
          <w:docPartUnique/>
        </w:docPartObj>
      </w:sdtPr>
      <w:sdtEndPr/>
      <w:sdtContent>
        <w:r w:rsidR="00E33A27" w:rsidRPr="00E33A27">
          <w:rPr>
            <w:b/>
            <w:noProof/>
            <w:sz w:val="28"/>
            <w:szCs w:val="28"/>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1811020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7" w:rsidRDefault="00E33A2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B55AF">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E33A27" w:rsidRDefault="00E33A2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B55AF">
                          <w:rPr>
                            <w:noProof/>
                          </w:rPr>
                          <w:t>6</w:t>
                        </w:r>
                        <w:r>
                          <w:rPr>
                            <w:noProof/>
                          </w:rPr>
                          <w:fldChar w:fldCharType="end"/>
                        </w:r>
                      </w:p>
                    </w:txbxContent>
                  </v:textbox>
                  <w10:wrap anchorx="margin" anchory="margin"/>
                </v:rect>
              </w:pict>
            </mc:Fallback>
          </mc:AlternateContent>
        </w:r>
      </w:sdtContent>
    </w:sdt>
    <w:r w:rsidR="006A323C">
      <w:rPr>
        <w:noProof/>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-364490</wp:posOffset>
          </wp:positionV>
          <wp:extent cx="1003929" cy="961390"/>
          <wp:effectExtent l="0" t="0" r="6350" b="0"/>
          <wp:wrapThrough wrapText="bothSides">
            <wp:wrapPolygon edited="0">
              <wp:start x="0" y="0"/>
              <wp:lineTo x="0" y="20972"/>
              <wp:lineTo x="21327" y="20972"/>
              <wp:lineTo x="213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S_Square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29" cy="961390"/>
                  </a:xfrm>
                  <a:prstGeom prst="rect">
                    <a:avLst/>
                  </a:prstGeom>
                </pic:spPr>
              </pic:pic>
            </a:graphicData>
          </a:graphic>
        </wp:anchor>
      </w:drawing>
    </w:r>
    <w:r w:rsidR="006A323C">
      <w:rPr>
        <w:b/>
        <w:sz w:val="28"/>
        <w:szCs w:val="28"/>
      </w:rPr>
      <w:t>Meeting Note</w:t>
    </w:r>
    <w:r w:rsidR="006A323C">
      <w:rPr>
        <w:b/>
        <w:sz w:val="23"/>
      </w:rPr>
      <w:t>:  HEWG 26</w:t>
    </w:r>
    <w:r w:rsidR="006A323C" w:rsidRPr="00A92B62">
      <w:rPr>
        <w:b/>
        <w:sz w:val="23"/>
        <w:vertAlign w:val="superscript"/>
      </w:rPr>
      <w:t>th</w:t>
    </w:r>
    <w:r w:rsidR="006A323C">
      <w:rPr>
        <w:b/>
        <w:sz w:val="23"/>
      </w:rPr>
      <w:t xml:space="preserve"> February 2020</w:t>
    </w:r>
  </w:p>
  <w:p w:rsidR="006A323C" w:rsidRDefault="006A323C" w:rsidP="006A323C">
    <w:pPr>
      <w:spacing w:after="5" w:line="249" w:lineRule="auto"/>
      <w:ind w:left="-5" w:right="1619" w:hanging="10"/>
      <w:rPr>
        <w:b/>
        <w:sz w:val="23"/>
      </w:rPr>
    </w:pPr>
    <w:r>
      <w:rPr>
        <w:b/>
        <w:sz w:val="23"/>
      </w:rPr>
      <w:t>BEFS, 125 Princes Street (3</w:t>
    </w:r>
    <w:r w:rsidRPr="003A6FCC">
      <w:rPr>
        <w:b/>
        <w:sz w:val="23"/>
        <w:vertAlign w:val="superscript"/>
      </w:rPr>
      <w:t>rd</w:t>
    </w:r>
    <w:r>
      <w:rPr>
        <w:b/>
        <w:sz w:val="23"/>
      </w:rPr>
      <w:t xml:space="preserve"> Floor), Edinburgh</w:t>
    </w:r>
  </w:p>
  <w:p w:rsidR="006A323C" w:rsidRDefault="006A323C" w:rsidP="006A323C">
    <w:pPr>
      <w:spacing w:after="5"/>
      <w:ind w:left="610" w:right="1619" w:hanging="10"/>
      <w:rPr>
        <w:rFonts w:asciiTheme="minorHAnsi" w:eastAsiaTheme="minorHAnsi" w:hAnsiTheme="minorHAnsi" w:cstheme="minorBidi"/>
        <w:color w:val="auto"/>
      </w:rPr>
    </w:pPr>
  </w:p>
  <w:p w:rsidR="00A6113B" w:rsidRDefault="00A6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94C"/>
    <w:multiLevelType w:val="hybridMultilevel"/>
    <w:tmpl w:val="CA48A7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79B1D05"/>
    <w:multiLevelType w:val="hybridMultilevel"/>
    <w:tmpl w:val="F22AE0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1614DD"/>
    <w:multiLevelType w:val="hybridMultilevel"/>
    <w:tmpl w:val="3754DD9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2AFD6B14"/>
    <w:multiLevelType w:val="hybridMultilevel"/>
    <w:tmpl w:val="3DA2C29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2BBF02F4"/>
    <w:multiLevelType w:val="hybridMultilevel"/>
    <w:tmpl w:val="5A6EC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47062"/>
    <w:multiLevelType w:val="hybridMultilevel"/>
    <w:tmpl w:val="7706ACF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3C9B4111"/>
    <w:multiLevelType w:val="hybridMultilevel"/>
    <w:tmpl w:val="F828C52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45895D56"/>
    <w:multiLevelType w:val="hybridMultilevel"/>
    <w:tmpl w:val="FF16A7C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15:restartNumberingAfterBreak="0">
    <w:nsid w:val="4AD04AD5"/>
    <w:multiLevelType w:val="hybridMultilevel"/>
    <w:tmpl w:val="E6144564"/>
    <w:lvl w:ilvl="0" w:tplc="DE7025F0">
      <w:start w:val="1"/>
      <w:numFmt w:val="decimal"/>
      <w:lvlText w:val="%1."/>
      <w:lvlJc w:val="left"/>
      <w:pPr>
        <w:ind w:left="720" w:hanging="360"/>
      </w:pPr>
      <w:rPr>
        <w:rFonts w:asciiTheme="minorHAnsi" w:eastAsiaTheme="minorHAnsi" w:hAnsiTheme="minorHAnsi"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72C09"/>
    <w:multiLevelType w:val="hybridMultilevel"/>
    <w:tmpl w:val="0B38C458"/>
    <w:lvl w:ilvl="0" w:tplc="764A82A8">
      <w:start w:val="1"/>
      <w:numFmt w:val="bullet"/>
      <w:lvlText w:val=""/>
      <w:lvlJc w:val="left"/>
      <w:pPr>
        <w:ind w:left="1320" w:hanging="360"/>
      </w:pPr>
      <w:rPr>
        <w:rFonts w:ascii="Symbol" w:hAnsi="Symbol" w:hint="default"/>
        <w:color w:val="7F7F7F" w:themeColor="text1" w:themeTint="80"/>
        <w:w w:val="100"/>
        <w:sz w:val="24"/>
        <w:szCs w:val="24"/>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6A7A077E"/>
    <w:multiLevelType w:val="hybridMultilevel"/>
    <w:tmpl w:val="D3004920"/>
    <w:lvl w:ilvl="0" w:tplc="0F02280C">
      <w:start w:val="1"/>
      <w:numFmt w:val="lowerRoman"/>
      <w:lvlText w:val="%1."/>
      <w:lvlJc w:val="left"/>
      <w:pPr>
        <w:ind w:left="948" w:hanging="72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11" w15:restartNumberingAfterBreak="0">
    <w:nsid w:val="6CDC7735"/>
    <w:multiLevelType w:val="hybridMultilevel"/>
    <w:tmpl w:val="203E3A5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71895667"/>
    <w:multiLevelType w:val="hybridMultilevel"/>
    <w:tmpl w:val="4C0E0C4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782E40BF"/>
    <w:multiLevelType w:val="multilevel"/>
    <w:tmpl w:val="3DB80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4E259B"/>
    <w:multiLevelType w:val="hybridMultilevel"/>
    <w:tmpl w:val="BC6AA760"/>
    <w:lvl w:ilvl="0" w:tplc="B01A5464">
      <w:start w:val="1"/>
      <w:numFmt w:val="decimal"/>
      <w:lvlText w:val="%1."/>
      <w:lvlJc w:val="left"/>
      <w:pPr>
        <w:ind w:left="4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8DE6856">
      <w:start w:val="1"/>
      <w:numFmt w:val="lowerLetter"/>
      <w:lvlText w:val="%2)"/>
      <w:lvlJc w:val="left"/>
      <w:pPr>
        <w:ind w:left="1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D34D1D2">
      <w:start w:val="1"/>
      <w:numFmt w:val="lowerRoman"/>
      <w:lvlText w:val="%3"/>
      <w:lvlJc w:val="left"/>
      <w:pPr>
        <w:ind w:left="19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208EA66">
      <w:start w:val="1"/>
      <w:numFmt w:val="decimal"/>
      <w:lvlText w:val="%4"/>
      <w:lvlJc w:val="left"/>
      <w:pPr>
        <w:ind w:left="2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49057B2">
      <w:start w:val="1"/>
      <w:numFmt w:val="lowerLetter"/>
      <w:lvlText w:val="%5"/>
      <w:lvlJc w:val="left"/>
      <w:pPr>
        <w:ind w:left="3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0C67F2">
      <w:start w:val="1"/>
      <w:numFmt w:val="lowerRoman"/>
      <w:lvlText w:val="%6"/>
      <w:lvlJc w:val="left"/>
      <w:pPr>
        <w:ind w:left="4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DBEF996">
      <w:start w:val="1"/>
      <w:numFmt w:val="decimal"/>
      <w:lvlText w:val="%7"/>
      <w:lvlJc w:val="left"/>
      <w:pPr>
        <w:ind w:left="4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718B316">
      <w:start w:val="1"/>
      <w:numFmt w:val="lowerLetter"/>
      <w:lvlText w:val="%8"/>
      <w:lvlJc w:val="left"/>
      <w:pPr>
        <w:ind w:left="5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70B4F4">
      <w:start w:val="1"/>
      <w:numFmt w:val="lowerRoman"/>
      <w:lvlText w:val="%9"/>
      <w:lvlJc w:val="left"/>
      <w:pPr>
        <w:ind w:left="6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4"/>
  </w:num>
  <w:num w:numId="2">
    <w:abstractNumId w:val="0"/>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12"/>
  </w:num>
  <w:num w:numId="9">
    <w:abstractNumId w:val="11"/>
  </w:num>
  <w:num w:numId="10">
    <w:abstractNumId w:val="6"/>
  </w:num>
  <w:num w:numId="11">
    <w:abstractNumId w:val="4"/>
  </w:num>
  <w:num w:numId="12">
    <w:abstractNumId w:val="7"/>
  </w:num>
  <w:num w:numId="13">
    <w:abstractNumId w:val="1"/>
  </w:num>
  <w:num w:numId="14">
    <w:abstractNumId w:val="8"/>
  </w:num>
  <w:num w:numId="15">
    <w:abstractNumId w:val="9"/>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CC"/>
    <w:rsid w:val="00072DA1"/>
    <w:rsid w:val="0007330C"/>
    <w:rsid w:val="00091DB0"/>
    <w:rsid w:val="000D43DC"/>
    <w:rsid w:val="00117FED"/>
    <w:rsid w:val="0012704D"/>
    <w:rsid w:val="00146920"/>
    <w:rsid w:val="001875CF"/>
    <w:rsid w:val="001904BF"/>
    <w:rsid w:val="00197FF7"/>
    <w:rsid w:val="001B55AF"/>
    <w:rsid w:val="001F7C96"/>
    <w:rsid w:val="002006B5"/>
    <w:rsid w:val="0025245B"/>
    <w:rsid w:val="00262353"/>
    <w:rsid w:val="002A793E"/>
    <w:rsid w:val="002B3393"/>
    <w:rsid w:val="002F2971"/>
    <w:rsid w:val="0030144C"/>
    <w:rsid w:val="00323E89"/>
    <w:rsid w:val="00330886"/>
    <w:rsid w:val="0038589C"/>
    <w:rsid w:val="003A4EF3"/>
    <w:rsid w:val="003A6FCC"/>
    <w:rsid w:val="003B55B9"/>
    <w:rsid w:val="003C2D8E"/>
    <w:rsid w:val="003F0A85"/>
    <w:rsid w:val="004212FA"/>
    <w:rsid w:val="00422EE2"/>
    <w:rsid w:val="004274A6"/>
    <w:rsid w:val="004276C4"/>
    <w:rsid w:val="00467318"/>
    <w:rsid w:val="004C67E8"/>
    <w:rsid w:val="004D08F9"/>
    <w:rsid w:val="004D0BA5"/>
    <w:rsid w:val="004D4914"/>
    <w:rsid w:val="004D7820"/>
    <w:rsid w:val="004D7A0E"/>
    <w:rsid w:val="004E0122"/>
    <w:rsid w:val="004F19FA"/>
    <w:rsid w:val="00511D5D"/>
    <w:rsid w:val="00555D85"/>
    <w:rsid w:val="00593DC9"/>
    <w:rsid w:val="005A1615"/>
    <w:rsid w:val="005D34A1"/>
    <w:rsid w:val="005F6920"/>
    <w:rsid w:val="00624B47"/>
    <w:rsid w:val="006333EF"/>
    <w:rsid w:val="00634009"/>
    <w:rsid w:val="00647DDC"/>
    <w:rsid w:val="006573AA"/>
    <w:rsid w:val="00685DA1"/>
    <w:rsid w:val="006919A5"/>
    <w:rsid w:val="006A19C6"/>
    <w:rsid w:val="006A323C"/>
    <w:rsid w:val="006C260C"/>
    <w:rsid w:val="006D2D7F"/>
    <w:rsid w:val="0070081C"/>
    <w:rsid w:val="0070683A"/>
    <w:rsid w:val="00764510"/>
    <w:rsid w:val="007B5061"/>
    <w:rsid w:val="007D76BC"/>
    <w:rsid w:val="00802E27"/>
    <w:rsid w:val="00821E70"/>
    <w:rsid w:val="0085352E"/>
    <w:rsid w:val="0085653B"/>
    <w:rsid w:val="008861BF"/>
    <w:rsid w:val="00887962"/>
    <w:rsid w:val="008901AB"/>
    <w:rsid w:val="008A78A6"/>
    <w:rsid w:val="008C0F69"/>
    <w:rsid w:val="008D5B01"/>
    <w:rsid w:val="008E4FD8"/>
    <w:rsid w:val="008F4930"/>
    <w:rsid w:val="00942CDD"/>
    <w:rsid w:val="009A33BF"/>
    <w:rsid w:val="009D6AC2"/>
    <w:rsid w:val="00A016AE"/>
    <w:rsid w:val="00A04902"/>
    <w:rsid w:val="00A529B9"/>
    <w:rsid w:val="00A6113B"/>
    <w:rsid w:val="00A92B62"/>
    <w:rsid w:val="00A937F1"/>
    <w:rsid w:val="00AE4D3F"/>
    <w:rsid w:val="00AE5CA3"/>
    <w:rsid w:val="00AF6BB7"/>
    <w:rsid w:val="00B1125E"/>
    <w:rsid w:val="00B11A7E"/>
    <w:rsid w:val="00B45B38"/>
    <w:rsid w:val="00B91127"/>
    <w:rsid w:val="00B942F6"/>
    <w:rsid w:val="00BD27B3"/>
    <w:rsid w:val="00BE52DF"/>
    <w:rsid w:val="00C37A3E"/>
    <w:rsid w:val="00C53AFD"/>
    <w:rsid w:val="00C80012"/>
    <w:rsid w:val="00D566C9"/>
    <w:rsid w:val="00D97014"/>
    <w:rsid w:val="00DB399A"/>
    <w:rsid w:val="00DC1C74"/>
    <w:rsid w:val="00E108F8"/>
    <w:rsid w:val="00E133FA"/>
    <w:rsid w:val="00E33A27"/>
    <w:rsid w:val="00E4547D"/>
    <w:rsid w:val="00E568FC"/>
    <w:rsid w:val="00E57AB1"/>
    <w:rsid w:val="00E64A6B"/>
    <w:rsid w:val="00E975E0"/>
    <w:rsid w:val="00EB7DE2"/>
    <w:rsid w:val="00EC44C8"/>
    <w:rsid w:val="00EF0B81"/>
    <w:rsid w:val="00EF4DD1"/>
    <w:rsid w:val="00F0226C"/>
    <w:rsid w:val="00F41584"/>
    <w:rsid w:val="00F55795"/>
    <w:rsid w:val="00F646FE"/>
    <w:rsid w:val="00F72532"/>
    <w:rsid w:val="00FE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C3AC9"/>
  <w15:chartTrackingRefBased/>
  <w15:docId w15:val="{13B9D15B-E3F1-45EE-98BB-A36B4533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CC"/>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CC"/>
    <w:pPr>
      <w:ind w:left="720"/>
      <w:contextualSpacing/>
    </w:pPr>
  </w:style>
  <w:style w:type="character" w:styleId="Hyperlink">
    <w:name w:val="Hyperlink"/>
    <w:basedOn w:val="DefaultParagraphFont"/>
    <w:uiPriority w:val="99"/>
    <w:unhideWhenUsed/>
    <w:rsid w:val="00E568FC"/>
    <w:rPr>
      <w:color w:val="0000FF"/>
      <w:u w:val="single"/>
    </w:rPr>
  </w:style>
  <w:style w:type="paragraph" w:styleId="BalloonText">
    <w:name w:val="Balloon Text"/>
    <w:basedOn w:val="Normal"/>
    <w:link w:val="BalloonTextChar"/>
    <w:uiPriority w:val="99"/>
    <w:semiHidden/>
    <w:unhideWhenUsed/>
    <w:rsid w:val="0063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09"/>
    <w:rPr>
      <w:rFonts w:ascii="Segoe UI" w:eastAsia="Calibri" w:hAnsi="Segoe UI" w:cs="Segoe UI"/>
      <w:color w:val="000000"/>
      <w:sz w:val="18"/>
      <w:szCs w:val="18"/>
      <w:lang w:eastAsia="en-GB"/>
    </w:rPr>
  </w:style>
  <w:style w:type="character" w:styleId="FollowedHyperlink">
    <w:name w:val="FollowedHyperlink"/>
    <w:basedOn w:val="DefaultParagraphFont"/>
    <w:uiPriority w:val="99"/>
    <w:semiHidden/>
    <w:unhideWhenUsed/>
    <w:rsid w:val="007B5061"/>
    <w:rPr>
      <w:color w:val="954F72" w:themeColor="followedHyperlink"/>
      <w:u w:val="single"/>
    </w:rPr>
  </w:style>
  <w:style w:type="paragraph" w:styleId="Header">
    <w:name w:val="header"/>
    <w:basedOn w:val="Normal"/>
    <w:link w:val="HeaderChar"/>
    <w:uiPriority w:val="99"/>
    <w:unhideWhenUsed/>
    <w:rsid w:val="00A61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3B"/>
    <w:rPr>
      <w:rFonts w:ascii="Calibri" w:eastAsia="Calibri" w:hAnsi="Calibri" w:cs="Calibri"/>
      <w:color w:val="000000"/>
      <w:lang w:eastAsia="en-GB"/>
    </w:rPr>
  </w:style>
  <w:style w:type="paragraph" w:styleId="Footer">
    <w:name w:val="footer"/>
    <w:basedOn w:val="Normal"/>
    <w:link w:val="FooterChar"/>
    <w:uiPriority w:val="99"/>
    <w:unhideWhenUsed/>
    <w:rsid w:val="00A61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3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33011">
      <w:bodyDiv w:val="1"/>
      <w:marLeft w:val="0"/>
      <w:marRight w:val="0"/>
      <w:marTop w:val="0"/>
      <w:marBottom w:val="0"/>
      <w:divBdr>
        <w:top w:val="none" w:sz="0" w:space="0" w:color="auto"/>
        <w:left w:val="none" w:sz="0" w:space="0" w:color="auto"/>
        <w:bottom w:val="none" w:sz="0" w:space="0" w:color="auto"/>
        <w:right w:val="none" w:sz="0" w:space="0" w:color="auto"/>
      </w:divBdr>
    </w:div>
    <w:div w:id="580481391">
      <w:bodyDiv w:val="1"/>
      <w:marLeft w:val="0"/>
      <w:marRight w:val="0"/>
      <w:marTop w:val="0"/>
      <w:marBottom w:val="0"/>
      <w:divBdr>
        <w:top w:val="none" w:sz="0" w:space="0" w:color="auto"/>
        <w:left w:val="none" w:sz="0" w:space="0" w:color="auto"/>
        <w:bottom w:val="none" w:sz="0" w:space="0" w:color="auto"/>
        <w:right w:val="none" w:sz="0" w:space="0" w:color="auto"/>
      </w:divBdr>
    </w:div>
    <w:div w:id="665520248">
      <w:bodyDiv w:val="1"/>
      <w:marLeft w:val="0"/>
      <w:marRight w:val="0"/>
      <w:marTop w:val="0"/>
      <w:marBottom w:val="0"/>
      <w:divBdr>
        <w:top w:val="none" w:sz="0" w:space="0" w:color="auto"/>
        <w:left w:val="none" w:sz="0" w:space="0" w:color="auto"/>
        <w:bottom w:val="none" w:sz="0" w:space="0" w:color="auto"/>
        <w:right w:val="none" w:sz="0" w:space="0" w:color="auto"/>
      </w:divBdr>
    </w:div>
    <w:div w:id="726806477">
      <w:bodyDiv w:val="1"/>
      <w:marLeft w:val="0"/>
      <w:marRight w:val="0"/>
      <w:marTop w:val="0"/>
      <w:marBottom w:val="0"/>
      <w:divBdr>
        <w:top w:val="none" w:sz="0" w:space="0" w:color="auto"/>
        <w:left w:val="none" w:sz="0" w:space="0" w:color="auto"/>
        <w:bottom w:val="none" w:sz="0" w:space="0" w:color="auto"/>
        <w:right w:val="none" w:sz="0" w:space="0" w:color="auto"/>
      </w:divBdr>
    </w:div>
    <w:div w:id="882180259">
      <w:bodyDiv w:val="1"/>
      <w:marLeft w:val="0"/>
      <w:marRight w:val="0"/>
      <w:marTop w:val="0"/>
      <w:marBottom w:val="0"/>
      <w:divBdr>
        <w:top w:val="none" w:sz="0" w:space="0" w:color="auto"/>
        <w:left w:val="none" w:sz="0" w:space="0" w:color="auto"/>
        <w:bottom w:val="none" w:sz="0" w:space="0" w:color="auto"/>
        <w:right w:val="none" w:sz="0" w:space="0" w:color="auto"/>
      </w:divBdr>
    </w:div>
    <w:div w:id="891959619">
      <w:bodyDiv w:val="1"/>
      <w:marLeft w:val="0"/>
      <w:marRight w:val="0"/>
      <w:marTop w:val="0"/>
      <w:marBottom w:val="0"/>
      <w:divBdr>
        <w:top w:val="none" w:sz="0" w:space="0" w:color="auto"/>
        <w:left w:val="none" w:sz="0" w:space="0" w:color="auto"/>
        <w:bottom w:val="none" w:sz="0" w:space="0" w:color="auto"/>
        <w:right w:val="none" w:sz="0" w:space="0" w:color="auto"/>
      </w:divBdr>
    </w:div>
    <w:div w:id="1093168812">
      <w:bodyDiv w:val="1"/>
      <w:marLeft w:val="0"/>
      <w:marRight w:val="0"/>
      <w:marTop w:val="0"/>
      <w:marBottom w:val="0"/>
      <w:divBdr>
        <w:top w:val="none" w:sz="0" w:space="0" w:color="auto"/>
        <w:left w:val="none" w:sz="0" w:space="0" w:color="auto"/>
        <w:bottom w:val="none" w:sz="0" w:space="0" w:color="auto"/>
        <w:right w:val="none" w:sz="0" w:space="0" w:color="auto"/>
      </w:divBdr>
    </w:div>
    <w:div w:id="13423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ingplanning.scot/national-planning-framework/get-involved/" TargetMode="External"/><Relationship Id="rId13" Type="http://schemas.openxmlformats.org/officeDocument/2006/relationships/hyperlink" Target="https://www.gov.scot/publications/housing-2040/" TargetMode="External"/><Relationship Id="rId18" Type="http://schemas.openxmlformats.org/officeDocument/2006/relationships/hyperlink" Target="https://www.befs.org.uk/wp-content/uploads/2020/02/BEFS-PublicBodiesTacklingClimateChange.pdf" TargetMode="External"/><Relationship Id="rId26" Type="http://schemas.openxmlformats.org/officeDocument/2006/relationships/hyperlink" Target="https://www.befs.org.uk/resources/publications/well-equipped-spaces-in-the-right-places/" TargetMode="External"/><Relationship Id="rId39" Type="http://schemas.openxmlformats.org/officeDocument/2006/relationships/hyperlink" Target="https://in-tendhost.co.uk/historic-england/aspx/ProjectManage/1365" TargetMode="External"/><Relationship Id="rId3" Type="http://schemas.openxmlformats.org/officeDocument/2006/relationships/settings" Target="settings.xml"/><Relationship Id="rId21" Type="http://schemas.openxmlformats.org/officeDocument/2006/relationships/hyperlink" Target="https://www.befs.org.uk/wp-content/uploads/2020/02/BEFS-EU-Structural-Funds-1.pdf" TargetMode="External"/><Relationship Id="rId34" Type="http://schemas.openxmlformats.org/officeDocument/2006/relationships/hyperlink" Target="https://www.gov.scot/publications/culture-strategy-scotland/" TargetMode="External"/><Relationship Id="rId42" Type="http://schemas.openxmlformats.org/officeDocument/2006/relationships/header" Target="header1.xml"/><Relationship Id="rId7" Type="http://schemas.openxmlformats.org/officeDocument/2006/relationships/hyperlink" Target="http://www.befs.org.uk/hewg" TargetMode="External"/><Relationship Id="rId12" Type="http://schemas.openxmlformats.org/officeDocument/2006/relationships/hyperlink" Target="https://www.transformingplanning.scot/national-planning-framework/resources/" TargetMode="External"/><Relationship Id="rId17" Type="http://schemas.openxmlformats.org/officeDocument/2006/relationships/hyperlink" Target="https://www.befs.org.uk/wp-content/uploads/2020/02/BEFS-Local-Energy-Policy.pdf" TargetMode="External"/><Relationship Id="rId25" Type="http://schemas.openxmlformats.org/officeDocument/2006/relationships/hyperlink" Target="https://www.befs.org.uk/policy-topics/buildings-maintenance-2/" TargetMode="External"/><Relationship Id="rId33" Type="http://schemas.openxmlformats.org/officeDocument/2006/relationships/hyperlink" Target="https://historicengland.org.uk/research/heritage-counts/" TargetMode="External"/><Relationship Id="rId38" Type="http://schemas.openxmlformats.org/officeDocument/2006/relationships/hyperlink" Target="https://eur03.safelinks.protection.outlook.com/?url=https%3A%2F%2Fwww.ref.ac.uk%2Fpanels%2Fnominating-panel-members%2F&amp;data=02%7C01%7Cdjm7%40leicester.ac.uk%7C3e25893bc8d34d52e0a708d7b94ae6c9%7Caebecd6a31d44b0195ce8274afe853d9%7C0%7C0%7C637181603657703362&amp;sdata=qwuztn%2BP7rHEaj%2Fg7cOULgjC%2BxxI9C1Fftx1PlSoXZc%3D&amp;reserved=0" TargetMode="External"/><Relationship Id="rId2" Type="http://schemas.openxmlformats.org/officeDocument/2006/relationships/styles" Target="styles.xml"/><Relationship Id="rId16" Type="http://schemas.openxmlformats.org/officeDocument/2006/relationships/hyperlink" Target="https://www.befs.org.uk/wp-content/uploads/2019/12/BEFS-Transient-Visitor-Levy.pdf" TargetMode="External"/><Relationship Id="rId20" Type="http://schemas.openxmlformats.org/officeDocument/2006/relationships/hyperlink" Target="https://www.befs.org.uk/wp-content/uploads/2020/02/BEFS-PDR.pdf" TargetMode="External"/><Relationship Id="rId29" Type="http://schemas.openxmlformats.org/officeDocument/2006/relationships/hyperlink" Target="https://www.archaeologists.net/sites/default/files/CIfA%20immigration%20briefing%20-%20February%202020_0.pdf" TargetMode="External"/><Relationship Id="rId41" Type="http://schemas.openxmlformats.org/officeDocument/2006/relationships/hyperlink" Target="https://ahc.leeds.ac.uk/centre-cultural-valu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inaries/content/documents/govscot/publications/research-and-analysis/2019/10/research-project-adoption-scottish-planning-policy-local-development-plans/documents/research-project-adoption-scottish-planning-policy-local-development-plans/research-project-adoption-scottish-planning-policy-local-development-plans/govscot%3Adocument/research-project-adoption-scottish-planning-policy-local-development-plans.pdf" TargetMode="External"/><Relationship Id="rId24" Type="http://schemas.openxmlformats.org/officeDocument/2006/relationships/hyperlink" Target="https://www.historicenvironment.scot/about-us/what-we-do/climate-change/" TargetMode="External"/><Relationship Id="rId32" Type="http://schemas.openxmlformats.org/officeDocument/2006/relationships/hyperlink" Target="https://www.theheritagealliance.org.uk/wp-content/uploads/2019/06/Manifesto2019.pdf" TargetMode="External"/><Relationship Id="rId37" Type="http://schemas.openxmlformats.org/officeDocument/2006/relationships/hyperlink" Target="https://www.ref.ac.uk/" TargetMode="External"/><Relationship Id="rId40" Type="http://schemas.openxmlformats.org/officeDocument/2006/relationships/hyperlink" Target="https://historicengland.org.uk/images-books/publications/power-of-place/" TargetMode="External"/><Relationship Id="rId5" Type="http://schemas.openxmlformats.org/officeDocument/2006/relationships/footnotes" Target="footnotes.xml"/><Relationship Id="rId15" Type="http://schemas.openxmlformats.org/officeDocument/2006/relationships/hyperlink" Target="https://www.befs.org.uk/resources/consultations/" TargetMode="External"/><Relationship Id="rId23" Type="http://schemas.openxmlformats.org/officeDocument/2006/relationships/hyperlink" Target="https://www.befs.org.uk/wp-content/uploads/2020/02/BEFS-Workshop-Report-30012020.pdf" TargetMode="External"/><Relationship Id="rId28" Type="http://schemas.openxmlformats.org/officeDocument/2006/relationships/hyperlink" Target="https://www.placestandard.scot/" TargetMode="External"/><Relationship Id="rId36" Type="http://schemas.openxmlformats.org/officeDocument/2006/relationships/hyperlink" Target="http://www.befs.org.uk/hewg" TargetMode="External"/><Relationship Id="rId10" Type="http://schemas.openxmlformats.org/officeDocument/2006/relationships/hyperlink" Target="https://www.befs.org.uk/wp-content/uploads/2020/02/NPF4-SPP.pdf" TargetMode="External"/><Relationship Id="rId19" Type="http://schemas.openxmlformats.org/officeDocument/2006/relationships/hyperlink" Target="https://www.befs.org.uk/wp-content/uploads/2020/02/BEFS-Circular-Economy.pdf" TargetMode="External"/><Relationship Id="rId31" Type="http://schemas.openxmlformats.org/officeDocument/2006/relationships/hyperlink" Target="https://www.fragomen.com/file/beyondbrexit-plansforanewimmigrationsystemafterbrexit-feb2020v9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fs.org.uk/wp-content/uploads/2020/01/NPF4-SPP-Roundtable-Report.pdf" TargetMode="External"/><Relationship Id="rId14" Type="http://schemas.openxmlformats.org/officeDocument/2006/relationships/hyperlink" Target="https://www.gla.ac.uk/research/ourresearchenvironment/prs/uofguofedinphdstudentships/futurecities/" TargetMode="External"/><Relationship Id="rId22" Type="http://schemas.openxmlformats.org/officeDocument/2006/relationships/hyperlink" Target="https://www.befs.org.uk/wp-content/uploads/2020/02/Planning-Performance-and-Fees.pdf" TargetMode="External"/><Relationship Id="rId27" Type="http://schemas.openxmlformats.org/officeDocument/2006/relationships/hyperlink" Target="https://wellbeingeconomy.org/" TargetMode="External"/><Relationship Id="rId30" Type="http://schemas.openxmlformats.org/officeDocument/2006/relationships/hyperlink" Target="https://www.ft.com/content/56c95706-54c4-11ea-8841-482eed0038b1" TargetMode="External"/><Relationship Id="rId35" Type="http://schemas.openxmlformats.org/officeDocument/2006/relationships/hyperlink" Target="https://www.nts.org.uk/stories/overcoming-barriers-to-experiencing-scotlands-cultur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Macfarlane</dc:creator>
  <cp:keywords/>
  <dc:description/>
  <cp:lastModifiedBy>Ailsa Macfarlane</cp:lastModifiedBy>
  <cp:revision>56</cp:revision>
  <cp:lastPrinted>2020-02-26T09:55:00Z</cp:lastPrinted>
  <dcterms:created xsi:type="dcterms:W3CDTF">2020-02-27T12:21:00Z</dcterms:created>
  <dcterms:modified xsi:type="dcterms:W3CDTF">2020-03-11T15:37:00Z</dcterms:modified>
</cp:coreProperties>
</file>